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96"/>
        <w:gridCol w:w="6901"/>
        <w:gridCol w:w="371"/>
        <w:gridCol w:w="618"/>
        <w:gridCol w:w="41"/>
        <w:gridCol w:w="10"/>
      </w:tblGrid>
      <w:tr w:rsidR="00D17A0C" w:rsidRPr="00C6172C">
        <w:trPr>
          <w:gridAfter w:val="1"/>
          <w:wAfter w:w="10" w:type="dxa"/>
          <w:trHeight w:val="1786"/>
        </w:trPr>
        <w:tc>
          <w:tcPr>
            <w:tcW w:w="2196" w:type="dxa"/>
            <w:tcBorders>
              <w:top w:val="nil"/>
              <w:left w:val="nil"/>
              <w:bottom w:val="single" w:sz="18" w:space="0" w:color="auto"/>
              <w:right w:val="nil"/>
            </w:tcBorders>
          </w:tcPr>
          <w:p w:rsidR="00D17A0C" w:rsidRPr="00C6172C" w:rsidRDefault="00C137D7" w:rsidP="00CA1F35">
            <w:pPr>
              <w:jc w:val="center"/>
            </w:pPr>
            <w:bookmarkStart w:id="0" w:name="_GoBack"/>
            <w:bookmarkEnd w:id="0"/>
            <w:r>
              <w:t xml:space="preserve"> </w:t>
            </w:r>
            <w:r w:rsidR="000F5353">
              <w:rPr>
                <w:noProof/>
              </w:rPr>
              <w:drawing>
                <wp:inline distT="0" distB="0" distL="0" distR="0">
                  <wp:extent cx="1121410" cy="1105535"/>
                  <wp:effectExtent l="19050" t="0" r="2540" b="0"/>
                  <wp:docPr id="1" name="Рисунок 2"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01.jpg"/>
                          <pic:cNvPicPr>
                            <a:picLocks noChangeAspect="1" noChangeArrowheads="1"/>
                          </pic:cNvPicPr>
                        </pic:nvPicPr>
                        <pic:blipFill>
                          <a:blip r:embed="rId8" cstate="print"/>
                          <a:srcRect/>
                          <a:stretch>
                            <a:fillRect/>
                          </a:stretch>
                        </pic:blipFill>
                        <pic:spPr bwMode="auto">
                          <a:xfrm>
                            <a:off x="0" y="0"/>
                            <a:ext cx="1121410" cy="1105535"/>
                          </a:xfrm>
                          <a:prstGeom prst="rect">
                            <a:avLst/>
                          </a:prstGeom>
                          <a:noFill/>
                          <a:ln w="9525">
                            <a:noFill/>
                            <a:miter lim="800000"/>
                            <a:headEnd/>
                            <a:tailEnd/>
                          </a:ln>
                        </pic:spPr>
                      </pic:pic>
                    </a:graphicData>
                  </a:graphic>
                </wp:inline>
              </w:drawing>
            </w:r>
          </w:p>
        </w:tc>
        <w:tc>
          <w:tcPr>
            <w:tcW w:w="7272" w:type="dxa"/>
            <w:gridSpan w:val="2"/>
            <w:tcBorders>
              <w:top w:val="nil"/>
              <w:left w:val="nil"/>
              <w:bottom w:val="single" w:sz="18" w:space="0" w:color="auto"/>
              <w:right w:val="single" w:sz="18" w:space="0" w:color="auto"/>
            </w:tcBorders>
            <w:vAlign w:val="center"/>
          </w:tcPr>
          <w:p w:rsidR="00D17A0C" w:rsidRPr="00C6172C" w:rsidRDefault="00D17A0C" w:rsidP="00CA1F35">
            <w:pPr>
              <w:jc w:val="center"/>
              <w:rPr>
                <w:b/>
                <w:bCs/>
              </w:rPr>
            </w:pPr>
            <w:r w:rsidRPr="00C6172C">
              <w:rPr>
                <w:b/>
                <w:bCs/>
              </w:rPr>
              <w:t>Государственное казенное учреждение Свердловской области</w:t>
            </w:r>
          </w:p>
          <w:p w:rsidR="00D17A0C" w:rsidRPr="00C6172C" w:rsidRDefault="00D17A0C" w:rsidP="00CA1F35">
            <w:pPr>
              <w:jc w:val="center"/>
              <w:rPr>
                <w:b/>
                <w:bCs/>
              </w:rPr>
            </w:pPr>
            <w:r w:rsidRPr="00C6172C">
              <w:rPr>
                <w:b/>
                <w:bCs/>
              </w:rPr>
              <w:t xml:space="preserve">«Территориальный центр мониторинга и реагирования </w:t>
            </w:r>
            <w:r w:rsidRPr="00C6172C">
              <w:rPr>
                <w:b/>
                <w:bCs/>
              </w:rPr>
              <w:br/>
              <w:t>на чрезвычайные ситуации в Свердловской области»</w:t>
            </w:r>
          </w:p>
        </w:tc>
        <w:tc>
          <w:tcPr>
            <w:tcW w:w="659" w:type="dxa"/>
            <w:gridSpan w:val="2"/>
            <w:tcBorders>
              <w:top w:val="nil"/>
              <w:left w:val="single" w:sz="18" w:space="0" w:color="auto"/>
              <w:bottom w:val="single" w:sz="18" w:space="0" w:color="auto"/>
              <w:right w:val="nil"/>
            </w:tcBorders>
            <w:vAlign w:val="center"/>
          </w:tcPr>
          <w:p w:rsidR="00D17A0C" w:rsidRPr="00C6172C" w:rsidRDefault="00D17A0C" w:rsidP="00CA1F35">
            <w:pPr>
              <w:jc w:val="center"/>
            </w:pPr>
          </w:p>
        </w:tc>
      </w:tr>
      <w:tr w:rsidR="00D17A0C" w:rsidRPr="00C6172C">
        <w:trPr>
          <w:gridAfter w:val="1"/>
          <w:wAfter w:w="10" w:type="dxa"/>
          <w:trHeight w:val="355"/>
        </w:trPr>
        <w:tc>
          <w:tcPr>
            <w:tcW w:w="2196" w:type="dxa"/>
            <w:tcBorders>
              <w:top w:val="single" w:sz="18" w:space="0" w:color="auto"/>
              <w:left w:val="nil"/>
              <w:bottom w:val="nil"/>
              <w:right w:val="nil"/>
            </w:tcBorders>
          </w:tcPr>
          <w:p w:rsidR="00D17A0C" w:rsidRPr="00C6172C" w:rsidRDefault="00D17A0C" w:rsidP="00CA1F35">
            <w:pPr>
              <w:jc w:val="center"/>
              <w:rPr>
                <w:noProof/>
              </w:rPr>
            </w:pPr>
          </w:p>
        </w:tc>
        <w:tc>
          <w:tcPr>
            <w:tcW w:w="7272" w:type="dxa"/>
            <w:gridSpan w:val="2"/>
            <w:tcBorders>
              <w:top w:val="single" w:sz="18" w:space="0" w:color="auto"/>
              <w:left w:val="nil"/>
              <w:bottom w:val="nil"/>
              <w:right w:val="single" w:sz="18" w:space="0" w:color="auto"/>
            </w:tcBorders>
          </w:tcPr>
          <w:p w:rsidR="00D17A0C" w:rsidRPr="00C6172C" w:rsidRDefault="00D17A0C" w:rsidP="00CA1F35">
            <w:pPr>
              <w:jc w:val="center"/>
              <w:rPr>
                <w:b/>
                <w:bCs/>
              </w:rPr>
            </w:pPr>
          </w:p>
        </w:tc>
        <w:tc>
          <w:tcPr>
            <w:tcW w:w="659" w:type="dxa"/>
            <w:gridSpan w:val="2"/>
            <w:tcBorders>
              <w:top w:val="single" w:sz="18" w:space="0" w:color="auto"/>
              <w:left w:val="single" w:sz="18" w:space="0" w:color="auto"/>
              <w:bottom w:val="nil"/>
              <w:right w:val="nil"/>
            </w:tcBorders>
            <w:vAlign w:val="center"/>
          </w:tcPr>
          <w:p w:rsidR="00D17A0C" w:rsidRPr="00C6172C" w:rsidRDefault="00D17A0C" w:rsidP="00CA1F35">
            <w:pPr>
              <w:jc w:val="center"/>
              <w:rPr>
                <w:b/>
                <w:bCs/>
              </w:rPr>
            </w:pPr>
          </w:p>
        </w:tc>
      </w:tr>
      <w:tr w:rsidR="00D17A0C" w:rsidRPr="00C6172C">
        <w:trPr>
          <w:trHeight w:val="9344"/>
        </w:trPr>
        <w:tc>
          <w:tcPr>
            <w:tcW w:w="9468" w:type="dxa"/>
            <w:gridSpan w:val="3"/>
            <w:tcBorders>
              <w:top w:val="nil"/>
              <w:left w:val="nil"/>
              <w:bottom w:val="dashed" w:sz="4" w:space="0" w:color="auto"/>
              <w:right w:val="single" w:sz="18" w:space="0" w:color="auto"/>
            </w:tcBorders>
            <w:vAlign w:val="center"/>
          </w:tcPr>
          <w:p w:rsidR="00D17A0C" w:rsidRPr="00C6172C" w:rsidRDefault="000F5353" w:rsidP="00245C56">
            <w:pPr>
              <w:pStyle w:val="2"/>
              <w:rPr>
                <w:b/>
                <w:bCs/>
                <w:i/>
                <w:iCs/>
                <w:sz w:val="40"/>
                <w:szCs w:val="40"/>
              </w:rPr>
            </w:pPr>
            <w:r>
              <w:rPr>
                <w:noProof/>
              </w:rPr>
              <w:drawing>
                <wp:inline distT="0" distB="0" distL="0" distR="0">
                  <wp:extent cx="4858385" cy="5701030"/>
                  <wp:effectExtent l="19050" t="0" r="0" b="0"/>
                  <wp:docPr id="2" name="Рисунок 3"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002.png"/>
                          <pic:cNvPicPr>
                            <a:picLocks noChangeAspect="1" noChangeArrowheads="1"/>
                          </pic:cNvPicPr>
                        </pic:nvPicPr>
                        <pic:blipFill>
                          <a:blip r:embed="rId9" cstate="print"/>
                          <a:srcRect/>
                          <a:stretch>
                            <a:fillRect/>
                          </a:stretch>
                        </pic:blipFill>
                        <pic:spPr bwMode="auto">
                          <a:xfrm>
                            <a:off x="0" y="0"/>
                            <a:ext cx="4858385" cy="5701030"/>
                          </a:xfrm>
                          <a:prstGeom prst="rect">
                            <a:avLst/>
                          </a:prstGeom>
                          <a:noFill/>
                          <a:ln w="9525">
                            <a:noFill/>
                            <a:miter lim="800000"/>
                            <a:headEnd/>
                            <a:tailEnd/>
                          </a:ln>
                        </pic:spPr>
                      </pic:pic>
                    </a:graphicData>
                  </a:graphic>
                </wp:inline>
              </w:drawing>
            </w:r>
            <w:r w:rsidR="0056691E">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2726690</wp:posOffset>
                      </wp:positionV>
                      <wp:extent cx="5376545" cy="1245235"/>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84" w:rsidRPr="00474B66" w:rsidRDefault="00F93884" w:rsidP="00195B1B">
                                  <w:pPr>
                                    <w:jc w:val="center"/>
                                    <w:rPr>
                                      <w:b/>
                                      <w:bCs/>
                                      <w:i/>
                                      <w:iCs/>
                                      <w:sz w:val="44"/>
                                      <w:szCs w:val="44"/>
                                    </w:rPr>
                                  </w:pPr>
                                  <w:r w:rsidRPr="00474B66">
                                    <w:rPr>
                                      <w:b/>
                                      <w:bCs/>
                                      <w:i/>
                                      <w:iCs/>
                                      <w:sz w:val="44"/>
                                      <w:szCs w:val="44"/>
                                    </w:rPr>
                                    <w:t xml:space="preserve">Мониторинг безопасности, </w:t>
                                  </w:r>
                                </w:p>
                                <w:p w:rsidR="00F93884" w:rsidRPr="00474B66" w:rsidRDefault="00F93884" w:rsidP="00195B1B">
                                  <w:pPr>
                                    <w:jc w:val="center"/>
                                    <w:rPr>
                                      <w:b/>
                                      <w:bCs/>
                                      <w:i/>
                                      <w:iCs/>
                                      <w:sz w:val="44"/>
                                      <w:szCs w:val="44"/>
                                    </w:rPr>
                                  </w:pPr>
                                  <w:r w:rsidRPr="00474B66">
                                    <w:rPr>
                                      <w:b/>
                                      <w:bCs/>
                                      <w:i/>
                                      <w:iCs/>
                                      <w:sz w:val="44"/>
                                      <w:szCs w:val="44"/>
                                    </w:rPr>
                                    <w:t xml:space="preserve">оценка риска и прогнозирование </w:t>
                                  </w:r>
                                </w:p>
                                <w:p w:rsidR="00F93884" w:rsidRPr="00474B66" w:rsidRDefault="00F93884" w:rsidP="00195B1B">
                                  <w:pPr>
                                    <w:jc w:val="center"/>
                                    <w:rPr>
                                      <w:b/>
                                      <w:bCs/>
                                      <w:i/>
                                      <w:iCs/>
                                      <w:sz w:val="44"/>
                                      <w:szCs w:val="44"/>
                                    </w:rPr>
                                  </w:pPr>
                                  <w:r w:rsidRPr="00474B66">
                                    <w:rPr>
                                      <w:b/>
                                      <w:bCs/>
                                      <w:i/>
                                      <w:iCs/>
                                      <w:sz w:val="44"/>
                                      <w:szCs w:val="44"/>
                                    </w:rPr>
                                    <w:t>чрезвычайных ситуаций на территории Свердловской области</w:t>
                                  </w:r>
                                </w:p>
                                <w:p w:rsidR="00F93884" w:rsidRPr="00B309CC" w:rsidRDefault="00F93884" w:rsidP="00195B1B">
                                  <w:pPr>
                                    <w:jc w:val="center"/>
                                    <w:rPr>
                                      <w:b/>
                                      <w:bCs/>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14.7pt;width:423.35pt;height:9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Rg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" filled="f" stroked="f">
                      <v:textbox>
                        <w:txbxContent>
                          <w:p w:rsidR="00F93884" w:rsidRPr="00474B66" w:rsidRDefault="00F93884" w:rsidP="00195B1B">
                            <w:pPr>
                              <w:jc w:val="center"/>
                              <w:rPr>
                                <w:b/>
                                <w:bCs/>
                                <w:i/>
                                <w:iCs/>
                                <w:sz w:val="44"/>
                                <w:szCs w:val="44"/>
                              </w:rPr>
                            </w:pPr>
                            <w:r w:rsidRPr="00474B66">
                              <w:rPr>
                                <w:b/>
                                <w:bCs/>
                                <w:i/>
                                <w:iCs/>
                                <w:sz w:val="44"/>
                                <w:szCs w:val="44"/>
                              </w:rPr>
                              <w:t xml:space="preserve">Мониторинг безопасности, </w:t>
                            </w:r>
                          </w:p>
                          <w:p w:rsidR="00F93884" w:rsidRPr="00474B66" w:rsidRDefault="00F93884" w:rsidP="00195B1B">
                            <w:pPr>
                              <w:jc w:val="center"/>
                              <w:rPr>
                                <w:b/>
                                <w:bCs/>
                                <w:i/>
                                <w:iCs/>
                                <w:sz w:val="44"/>
                                <w:szCs w:val="44"/>
                              </w:rPr>
                            </w:pPr>
                            <w:r w:rsidRPr="00474B66">
                              <w:rPr>
                                <w:b/>
                                <w:bCs/>
                                <w:i/>
                                <w:iCs/>
                                <w:sz w:val="44"/>
                                <w:szCs w:val="44"/>
                              </w:rPr>
                              <w:t xml:space="preserve">оценка риска и прогнозирование </w:t>
                            </w:r>
                          </w:p>
                          <w:p w:rsidR="00F93884" w:rsidRPr="00474B66" w:rsidRDefault="00F93884" w:rsidP="00195B1B">
                            <w:pPr>
                              <w:jc w:val="center"/>
                              <w:rPr>
                                <w:b/>
                                <w:bCs/>
                                <w:i/>
                                <w:iCs/>
                                <w:sz w:val="44"/>
                                <w:szCs w:val="44"/>
                              </w:rPr>
                            </w:pPr>
                            <w:r w:rsidRPr="00474B66">
                              <w:rPr>
                                <w:b/>
                                <w:bCs/>
                                <w:i/>
                                <w:iCs/>
                                <w:sz w:val="44"/>
                                <w:szCs w:val="44"/>
                              </w:rPr>
                              <w:t>чрезвычайных ситуаций на территории Свердловской области</w:t>
                            </w:r>
                          </w:p>
                          <w:p w:rsidR="00F93884" w:rsidRPr="00B309CC" w:rsidRDefault="00F93884" w:rsidP="00195B1B">
                            <w:pPr>
                              <w:jc w:val="center"/>
                              <w:rPr>
                                <w:b/>
                                <w:bCs/>
                                <w:sz w:val="44"/>
                                <w:szCs w:val="44"/>
                              </w:rPr>
                            </w:pPr>
                          </w:p>
                        </w:txbxContent>
                      </v:textbox>
                    </v:shape>
                  </w:pict>
                </mc:Fallback>
              </mc:AlternateContent>
            </w:r>
            <w:r w:rsidR="00D17A0C" w:rsidRPr="00C6172C">
              <w:rPr>
                <w:b/>
                <w:bCs/>
                <w:i/>
                <w:iCs/>
                <w:sz w:val="40"/>
                <w:szCs w:val="40"/>
              </w:rPr>
              <w:t xml:space="preserve"> </w:t>
            </w:r>
          </w:p>
          <w:p w:rsidR="00D17A0C" w:rsidRPr="00C6172C" w:rsidRDefault="00D17A0C" w:rsidP="00245C56"/>
        </w:tc>
        <w:tc>
          <w:tcPr>
            <w:tcW w:w="669" w:type="dxa"/>
            <w:gridSpan w:val="3"/>
            <w:tcBorders>
              <w:top w:val="nil"/>
              <w:left w:val="single" w:sz="18" w:space="0" w:color="auto"/>
              <w:bottom w:val="nil"/>
              <w:right w:val="nil"/>
            </w:tcBorders>
          </w:tcPr>
          <w:p w:rsidR="00D17A0C" w:rsidRPr="00C6172C" w:rsidRDefault="00D17A0C" w:rsidP="00245C56">
            <w:pPr>
              <w:pStyle w:val="2"/>
              <w:rPr>
                <w:b/>
                <w:bCs/>
                <w:noProof/>
                <w:sz w:val="40"/>
                <w:szCs w:val="40"/>
                <w:u w:val="single"/>
              </w:rPr>
            </w:pPr>
          </w:p>
        </w:tc>
      </w:tr>
      <w:tr w:rsidR="00D17A0C" w:rsidRPr="00C6172C">
        <w:trPr>
          <w:trHeight w:val="690"/>
        </w:trPr>
        <w:tc>
          <w:tcPr>
            <w:tcW w:w="9468" w:type="dxa"/>
            <w:gridSpan w:val="3"/>
            <w:tcBorders>
              <w:top w:val="dashed" w:sz="4" w:space="0" w:color="auto"/>
              <w:left w:val="nil"/>
              <w:bottom w:val="nil"/>
              <w:right w:val="single" w:sz="18" w:space="0" w:color="auto"/>
            </w:tcBorders>
            <w:vAlign w:val="center"/>
          </w:tcPr>
          <w:p w:rsidR="00D17A0C" w:rsidRPr="00C6172C" w:rsidRDefault="00D17A0C" w:rsidP="00CA1F35">
            <w:pPr>
              <w:jc w:val="center"/>
              <w:rPr>
                <w:b/>
                <w:bCs/>
                <w:sz w:val="32"/>
                <w:szCs w:val="32"/>
                <w:u w:val="single"/>
              </w:rPr>
            </w:pPr>
          </w:p>
          <w:p w:rsidR="00D17A0C" w:rsidRPr="00C6172C" w:rsidRDefault="00D17A0C" w:rsidP="00CA1F35">
            <w:pPr>
              <w:jc w:val="center"/>
              <w:rPr>
                <w:b/>
                <w:bCs/>
                <w:sz w:val="32"/>
                <w:szCs w:val="32"/>
                <w:u w:val="single"/>
              </w:rPr>
            </w:pPr>
            <w:r w:rsidRPr="00C6172C">
              <w:rPr>
                <w:b/>
                <w:bCs/>
                <w:sz w:val="32"/>
                <w:szCs w:val="32"/>
                <w:u w:val="single"/>
              </w:rPr>
              <w:t>ИНФОРМАЦИОННЫЙ БЮЛЛЕТЕНЬ</w:t>
            </w:r>
          </w:p>
          <w:p w:rsidR="00D17A0C" w:rsidRPr="00C6172C" w:rsidRDefault="00D17A0C" w:rsidP="00CA1F35">
            <w:pPr>
              <w:jc w:val="center"/>
              <w:rPr>
                <w:b/>
                <w:bCs/>
                <w:sz w:val="32"/>
                <w:szCs w:val="32"/>
                <w:u w:val="single"/>
              </w:rPr>
            </w:pPr>
          </w:p>
          <w:p w:rsidR="00D17A0C" w:rsidRPr="00C6172C" w:rsidRDefault="00D17A0C" w:rsidP="00E62123">
            <w:pPr>
              <w:jc w:val="center"/>
              <w:rPr>
                <w:b/>
                <w:bCs/>
                <w:sz w:val="32"/>
                <w:szCs w:val="32"/>
              </w:rPr>
            </w:pPr>
            <w:r w:rsidRPr="00C6172C">
              <w:rPr>
                <w:b/>
                <w:bCs/>
                <w:sz w:val="32"/>
                <w:szCs w:val="32"/>
              </w:rPr>
              <w:t xml:space="preserve">ВЫПУСК </w:t>
            </w:r>
            <w:r w:rsidR="00F44A4F">
              <w:rPr>
                <w:b/>
                <w:bCs/>
                <w:sz w:val="32"/>
                <w:szCs w:val="32"/>
              </w:rPr>
              <w:t>1</w:t>
            </w:r>
            <w:r w:rsidR="00E62123">
              <w:rPr>
                <w:b/>
                <w:bCs/>
                <w:sz w:val="32"/>
                <w:szCs w:val="32"/>
              </w:rPr>
              <w:t>1</w:t>
            </w:r>
          </w:p>
        </w:tc>
        <w:tc>
          <w:tcPr>
            <w:tcW w:w="669" w:type="dxa"/>
            <w:gridSpan w:val="3"/>
            <w:tcBorders>
              <w:top w:val="nil"/>
              <w:left w:val="single" w:sz="18" w:space="0" w:color="auto"/>
              <w:bottom w:val="nil"/>
              <w:right w:val="nil"/>
            </w:tcBorders>
          </w:tcPr>
          <w:p w:rsidR="00D17A0C" w:rsidRPr="00C6172C" w:rsidRDefault="00D17A0C" w:rsidP="00CA1F35">
            <w:pPr>
              <w:jc w:val="center"/>
              <w:rPr>
                <w:b/>
                <w:bCs/>
                <w:sz w:val="32"/>
                <w:szCs w:val="32"/>
                <w:u w:val="single"/>
              </w:rPr>
            </w:pPr>
          </w:p>
        </w:tc>
      </w:tr>
      <w:tr w:rsidR="00D17A0C" w:rsidRPr="00C6172C">
        <w:trPr>
          <w:trHeight w:val="697"/>
        </w:trPr>
        <w:tc>
          <w:tcPr>
            <w:tcW w:w="9468" w:type="dxa"/>
            <w:gridSpan w:val="3"/>
            <w:tcBorders>
              <w:top w:val="nil"/>
              <w:left w:val="nil"/>
              <w:bottom w:val="single" w:sz="18" w:space="0" w:color="auto"/>
              <w:right w:val="single" w:sz="18" w:space="0" w:color="auto"/>
            </w:tcBorders>
          </w:tcPr>
          <w:p w:rsidR="00D17A0C" w:rsidRPr="00C6172C" w:rsidRDefault="00D17A0C" w:rsidP="00CA1F35">
            <w:pPr>
              <w:jc w:val="center"/>
              <w:rPr>
                <w:b/>
                <w:bCs/>
                <w:sz w:val="32"/>
                <w:szCs w:val="32"/>
                <w:u w:val="single"/>
              </w:rPr>
            </w:pPr>
          </w:p>
          <w:p w:rsidR="00D17A0C" w:rsidRPr="00C6172C" w:rsidRDefault="00D17A0C" w:rsidP="00245C56">
            <w:pPr>
              <w:rPr>
                <w:b/>
                <w:bCs/>
                <w:u w:val="single"/>
              </w:rPr>
            </w:pPr>
          </w:p>
        </w:tc>
        <w:tc>
          <w:tcPr>
            <w:tcW w:w="669" w:type="dxa"/>
            <w:gridSpan w:val="3"/>
            <w:tcBorders>
              <w:top w:val="nil"/>
              <w:left w:val="single" w:sz="18" w:space="0" w:color="auto"/>
              <w:bottom w:val="single" w:sz="18" w:space="0" w:color="auto"/>
              <w:right w:val="nil"/>
            </w:tcBorders>
          </w:tcPr>
          <w:p w:rsidR="00D17A0C" w:rsidRPr="00C6172C" w:rsidRDefault="00D17A0C" w:rsidP="00CA1F35">
            <w:pPr>
              <w:jc w:val="center"/>
              <w:rPr>
                <w:b/>
                <w:bCs/>
                <w:sz w:val="38"/>
                <w:szCs w:val="38"/>
                <w:u w:val="single"/>
              </w:rPr>
            </w:pPr>
          </w:p>
        </w:tc>
      </w:tr>
      <w:tr w:rsidR="00D17A0C" w:rsidRPr="00C6172C">
        <w:trPr>
          <w:trHeight w:val="385"/>
        </w:trPr>
        <w:tc>
          <w:tcPr>
            <w:tcW w:w="9468" w:type="dxa"/>
            <w:gridSpan w:val="3"/>
            <w:tcBorders>
              <w:top w:val="single" w:sz="18" w:space="0" w:color="auto"/>
              <w:left w:val="nil"/>
              <w:bottom w:val="nil"/>
              <w:right w:val="single" w:sz="18" w:space="0" w:color="auto"/>
            </w:tcBorders>
          </w:tcPr>
          <w:p w:rsidR="00D17A0C" w:rsidRPr="00C6172C" w:rsidRDefault="00D17A0C" w:rsidP="00CA1F35">
            <w:pPr>
              <w:jc w:val="center"/>
              <w:rPr>
                <w:sz w:val="28"/>
                <w:szCs w:val="28"/>
              </w:rPr>
            </w:pPr>
            <w:r w:rsidRPr="00C6172C">
              <w:rPr>
                <w:sz w:val="28"/>
                <w:szCs w:val="28"/>
              </w:rPr>
              <w:t>Екатеринбург</w:t>
            </w:r>
          </w:p>
        </w:tc>
        <w:tc>
          <w:tcPr>
            <w:tcW w:w="669" w:type="dxa"/>
            <w:gridSpan w:val="3"/>
            <w:tcBorders>
              <w:top w:val="single" w:sz="18" w:space="0" w:color="auto"/>
              <w:left w:val="single" w:sz="18" w:space="0" w:color="auto"/>
              <w:bottom w:val="nil"/>
              <w:right w:val="nil"/>
            </w:tcBorders>
          </w:tcPr>
          <w:p w:rsidR="00D17A0C" w:rsidRPr="00C6172C" w:rsidRDefault="00D17A0C" w:rsidP="00CA1F35">
            <w:pPr>
              <w:jc w:val="center"/>
              <w:rPr>
                <w:sz w:val="28"/>
                <w:szCs w:val="28"/>
              </w:rPr>
            </w:pPr>
          </w:p>
        </w:tc>
      </w:tr>
      <w:tr w:rsidR="00D17A0C" w:rsidRPr="00C6172C">
        <w:trPr>
          <w:trHeight w:val="257"/>
        </w:trPr>
        <w:tc>
          <w:tcPr>
            <w:tcW w:w="9468" w:type="dxa"/>
            <w:gridSpan w:val="3"/>
            <w:tcBorders>
              <w:top w:val="nil"/>
              <w:left w:val="nil"/>
              <w:bottom w:val="nil"/>
              <w:right w:val="single" w:sz="18" w:space="0" w:color="auto"/>
            </w:tcBorders>
          </w:tcPr>
          <w:p w:rsidR="00D17A0C" w:rsidRPr="00C6172C" w:rsidRDefault="00D17A0C" w:rsidP="00445A90">
            <w:pPr>
              <w:jc w:val="center"/>
              <w:rPr>
                <w:sz w:val="28"/>
                <w:szCs w:val="28"/>
              </w:rPr>
            </w:pPr>
            <w:r w:rsidRPr="00C6172C">
              <w:rPr>
                <w:sz w:val="28"/>
                <w:szCs w:val="28"/>
              </w:rPr>
              <w:t>2016 г.</w:t>
            </w:r>
          </w:p>
        </w:tc>
        <w:tc>
          <w:tcPr>
            <w:tcW w:w="669" w:type="dxa"/>
            <w:gridSpan w:val="3"/>
            <w:tcBorders>
              <w:top w:val="nil"/>
              <w:left w:val="single" w:sz="18" w:space="0" w:color="auto"/>
              <w:bottom w:val="nil"/>
              <w:right w:val="nil"/>
            </w:tcBorders>
          </w:tcPr>
          <w:p w:rsidR="00D17A0C" w:rsidRPr="00C6172C" w:rsidRDefault="00D17A0C" w:rsidP="00CA1F35">
            <w:pPr>
              <w:jc w:val="center"/>
              <w:rPr>
                <w:sz w:val="28"/>
                <w:szCs w:val="28"/>
              </w:rPr>
            </w:pPr>
          </w:p>
        </w:tc>
      </w:tr>
      <w:tr w:rsidR="00D17A0C" w:rsidRPr="00DE40A3">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20" w:type="dxa"/>
        </w:trPr>
        <w:tc>
          <w:tcPr>
            <w:tcW w:w="10137" w:type="dxa"/>
            <w:gridSpan w:val="6"/>
          </w:tcPr>
          <w:p w:rsidR="00D17A0C" w:rsidRPr="0080274F" w:rsidRDefault="00D17A0C" w:rsidP="00571BFA">
            <w:pPr>
              <w:ind w:right="741"/>
              <w:jc w:val="center"/>
            </w:pPr>
            <w:r w:rsidRPr="0080274F">
              <w:lastRenderedPageBreak/>
              <w:t>СОДЕРЖАНИЕ</w:t>
            </w:r>
          </w:p>
        </w:tc>
      </w:tr>
      <w:tr w:rsidR="00D17A0C" w:rsidRPr="00DE40A3">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80274F" w:rsidRDefault="00D17A0C" w:rsidP="00571BFA">
            <w:pPr>
              <w:ind w:right="31"/>
            </w:pPr>
          </w:p>
        </w:tc>
        <w:tc>
          <w:tcPr>
            <w:tcW w:w="989" w:type="dxa"/>
            <w:gridSpan w:val="2"/>
          </w:tcPr>
          <w:p w:rsidR="00D17A0C" w:rsidRPr="00DE40A3" w:rsidRDefault="00D17A0C" w:rsidP="00571BFA">
            <w:pPr>
              <w:tabs>
                <w:tab w:val="left" w:pos="34"/>
                <w:tab w:val="center" w:pos="175"/>
              </w:tabs>
              <w:jc w:val="right"/>
              <w:rPr>
                <w:highlight w:val="yellow"/>
              </w:rPr>
            </w:pP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007ED9">
            <w:pPr>
              <w:ind w:right="-40"/>
              <w:jc w:val="both"/>
            </w:pPr>
            <w:r w:rsidRPr="003B1BA9">
              <w:rPr>
                <w:lang w:val="en-US"/>
              </w:rPr>
              <w:t>I</w:t>
            </w:r>
            <w:r w:rsidRPr="003B1BA9">
              <w:t>. Мониторинг безопасности окружающей среды, диагностирование техногенной сферы</w:t>
            </w:r>
            <w:r w:rsidR="00AA2BA2" w:rsidRPr="003B1BA9">
              <w:t xml:space="preserve"> </w:t>
            </w:r>
            <w:r w:rsidRPr="003B1BA9">
              <w:t>в</w:t>
            </w:r>
            <w:r w:rsidR="00AA2BA2" w:rsidRPr="003B1BA9">
              <w:t xml:space="preserve"> </w:t>
            </w:r>
            <w:r w:rsidR="00007ED9" w:rsidRPr="003B1BA9">
              <w:t>октябре</w:t>
            </w:r>
            <w:r w:rsidR="00AA2BA2" w:rsidRPr="003B1BA9">
              <w:t xml:space="preserve"> 2</w:t>
            </w:r>
            <w:r w:rsidRPr="003B1BA9">
              <w:t>016</w:t>
            </w:r>
            <w:r w:rsidR="00AA2BA2" w:rsidRPr="003B1BA9">
              <w:t xml:space="preserve"> года</w:t>
            </w:r>
          </w:p>
        </w:tc>
        <w:tc>
          <w:tcPr>
            <w:tcW w:w="989" w:type="dxa"/>
            <w:gridSpan w:val="2"/>
          </w:tcPr>
          <w:p w:rsidR="00D17A0C" w:rsidRPr="003B1BA9" w:rsidRDefault="00D17A0C" w:rsidP="00007ED9">
            <w:pPr>
              <w:jc w:val="center"/>
            </w:pPr>
            <w:r w:rsidRPr="003B1BA9">
              <w:t>3-1</w:t>
            </w:r>
            <w:r w:rsidR="00007ED9" w:rsidRPr="003B1BA9">
              <w:t>3</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571BFA">
            <w:pPr>
              <w:jc w:val="both"/>
            </w:pPr>
            <w:r w:rsidRPr="003B1BA9">
              <w:t xml:space="preserve">    1.1  Обзор природных явлений и гидрологической обстановк</w:t>
            </w:r>
            <w:r w:rsidR="00AA2BA2" w:rsidRPr="003B1BA9">
              <w:t>и</w:t>
            </w:r>
          </w:p>
        </w:tc>
        <w:tc>
          <w:tcPr>
            <w:tcW w:w="989" w:type="dxa"/>
            <w:gridSpan w:val="2"/>
          </w:tcPr>
          <w:p w:rsidR="00D17A0C" w:rsidRPr="003B1BA9" w:rsidRDefault="00007ED9" w:rsidP="00571BFA">
            <w:pPr>
              <w:jc w:val="center"/>
            </w:pPr>
            <w:r w:rsidRPr="003B1BA9">
              <w:t>4</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571BFA">
            <w:pPr>
              <w:ind w:right="-40"/>
              <w:jc w:val="both"/>
            </w:pPr>
            <w:r w:rsidRPr="003B1BA9">
              <w:rPr>
                <w:spacing w:val="2"/>
              </w:rPr>
              <w:t xml:space="preserve">    1.2 Обзор аварийных и других опасных происшествий техногенного характера</w:t>
            </w:r>
          </w:p>
        </w:tc>
        <w:tc>
          <w:tcPr>
            <w:tcW w:w="989" w:type="dxa"/>
            <w:gridSpan w:val="2"/>
          </w:tcPr>
          <w:p w:rsidR="00D17A0C" w:rsidRPr="003B1BA9" w:rsidRDefault="00EB20EE" w:rsidP="00571BFA">
            <w:pPr>
              <w:jc w:val="center"/>
            </w:pPr>
            <w:r w:rsidRPr="003B1BA9">
              <w:t>5</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571BFA">
            <w:pPr>
              <w:ind w:right="-40"/>
              <w:jc w:val="both"/>
            </w:pPr>
            <w:r w:rsidRPr="003B1BA9">
              <w:t xml:space="preserve">    1.3 Обзор биолого-социальной обстановки</w:t>
            </w:r>
          </w:p>
        </w:tc>
        <w:tc>
          <w:tcPr>
            <w:tcW w:w="989" w:type="dxa"/>
            <w:gridSpan w:val="2"/>
          </w:tcPr>
          <w:p w:rsidR="00D17A0C" w:rsidRPr="003B1BA9" w:rsidRDefault="002C38AF" w:rsidP="00AF004C">
            <w:pPr>
              <w:jc w:val="center"/>
            </w:pPr>
            <w:r w:rsidRPr="003B1BA9">
              <w:t>1</w:t>
            </w:r>
            <w:r w:rsidR="00AF004C">
              <w:t>1</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007ED9">
            <w:pPr>
              <w:ind w:right="-40"/>
              <w:jc w:val="both"/>
            </w:pPr>
            <w:r w:rsidRPr="003B1BA9">
              <w:rPr>
                <w:lang w:val="en-US"/>
              </w:rPr>
              <w:t>II</w:t>
            </w:r>
            <w:r w:rsidRPr="003B1BA9">
              <w:t xml:space="preserve">. Анализ рисков возникновения чрезвычайных ситуаций на территории Свердловской области в </w:t>
            </w:r>
            <w:r w:rsidR="00007ED9" w:rsidRPr="003B1BA9">
              <w:t>ноябре</w:t>
            </w:r>
            <w:r w:rsidR="00732F2D" w:rsidRPr="003B1BA9">
              <w:t xml:space="preserve"> </w:t>
            </w:r>
          </w:p>
        </w:tc>
        <w:tc>
          <w:tcPr>
            <w:tcW w:w="989" w:type="dxa"/>
            <w:gridSpan w:val="2"/>
          </w:tcPr>
          <w:p w:rsidR="00D17A0C" w:rsidRPr="003B1BA9" w:rsidRDefault="002C38AF" w:rsidP="008772C4">
            <w:pPr>
              <w:jc w:val="center"/>
            </w:pPr>
            <w:r w:rsidRPr="003B1BA9">
              <w:t>1</w:t>
            </w:r>
            <w:r w:rsidR="008772C4">
              <w:t>1</w:t>
            </w:r>
            <w:r w:rsidRPr="003B1BA9">
              <w:t>-1</w:t>
            </w:r>
            <w:r w:rsidR="00AF004C">
              <w:t>3</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007ED9">
            <w:pPr>
              <w:ind w:right="-40"/>
              <w:jc w:val="both"/>
            </w:pPr>
            <w:r w:rsidRPr="003B1BA9">
              <w:rPr>
                <w:lang w:val="en-US"/>
              </w:rPr>
              <w:t>III</w:t>
            </w:r>
            <w:r w:rsidRPr="003B1BA9">
              <w:t xml:space="preserve">. Прогноз чрезвычайных ситуаций природного, техногенного и биолого-социального характера на </w:t>
            </w:r>
            <w:r w:rsidR="00007ED9" w:rsidRPr="003B1BA9">
              <w:t>ноябр</w:t>
            </w:r>
            <w:r w:rsidR="003B1BA9" w:rsidRPr="003B1BA9">
              <w:t>ь</w:t>
            </w:r>
            <w:r w:rsidRPr="003B1BA9">
              <w:t xml:space="preserve"> 2016 года</w:t>
            </w:r>
          </w:p>
        </w:tc>
        <w:tc>
          <w:tcPr>
            <w:tcW w:w="989" w:type="dxa"/>
            <w:gridSpan w:val="2"/>
          </w:tcPr>
          <w:p w:rsidR="00D17A0C" w:rsidRPr="003B1BA9" w:rsidRDefault="002C38AF" w:rsidP="00AF004C">
            <w:pPr>
              <w:jc w:val="center"/>
            </w:pPr>
            <w:r w:rsidRPr="003B1BA9">
              <w:t>1</w:t>
            </w:r>
            <w:r w:rsidR="00AF004C">
              <w:t>3</w:t>
            </w:r>
            <w:r w:rsidR="00D17A0C" w:rsidRPr="003B1BA9">
              <w:t>-1</w:t>
            </w:r>
            <w:r w:rsidR="00AF004C">
              <w:t>6</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571BFA">
            <w:pPr>
              <w:tabs>
                <w:tab w:val="left" w:pos="1800"/>
              </w:tabs>
              <w:ind w:right="-68"/>
              <w:jc w:val="both"/>
            </w:pPr>
            <w:r w:rsidRPr="003B1BA9">
              <w:t xml:space="preserve">     3.1 Прогноз чрезвычайных ситуаций природного характ</w:t>
            </w:r>
            <w:r w:rsidR="00AA2BA2" w:rsidRPr="003B1BA9">
              <w:t>ера</w:t>
            </w:r>
          </w:p>
        </w:tc>
        <w:tc>
          <w:tcPr>
            <w:tcW w:w="989" w:type="dxa"/>
            <w:gridSpan w:val="2"/>
          </w:tcPr>
          <w:p w:rsidR="00D17A0C" w:rsidRPr="003B1BA9" w:rsidRDefault="002C38AF" w:rsidP="00AF004C">
            <w:pPr>
              <w:jc w:val="center"/>
            </w:pPr>
            <w:r w:rsidRPr="003B1BA9">
              <w:t>1</w:t>
            </w:r>
            <w:r w:rsidR="00AF004C">
              <w:t>3</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571BFA">
            <w:pPr>
              <w:tabs>
                <w:tab w:val="left" w:pos="1800"/>
              </w:tabs>
              <w:ind w:right="-68"/>
              <w:jc w:val="both"/>
            </w:pPr>
            <w:r w:rsidRPr="003B1BA9">
              <w:t xml:space="preserve">     3.2 Прогноз чрезвычайных ситуаций техногенного характера</w:t>
            </w:r>
          </w:p>
        </w:tc>
        <w:tc>
          <w:tcPr>
            <w:tcW w:w="989" w:type="dxa"/>
            <w:gridSpan w:val="2"/>
          </w:tcPr>
          <w:p w:rsidR="00D17A0C" w:rsidRPr="003B1BA9" w:rsidRDefault="00AF004C" w:rsidP="00AF004C">
            <w:pPr>
              <w:jc w:val="center"/>
            </w:pPr>
            <w:r>
              <w:t>14</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571BFA">
            <w:pPr>
              <w:tabs>
                <w:tab w:val="left" w:pos="1800"/>
              </w:tabs>
              <w:ind w:right="-68"/>
              <w:jc w:val="both"/>
            </w:pPr>
            <w:r w:rsidRPr="003B1BA9">
              <w:t xml:space="preserve">     3.3 Прогноз чрезвычайных ситуаций биолого-социального характера</w:t>
            </w:r>
          </w:p>
        </w:tc>
        <w:tc>
          <w:tcPr>
            <w:tcW w:w="989" w:type="dxa"/>
            <w:gridSpan w:val="2"/>
          </w:tcPr>
          <w:p w:rsidR="00D17A0C" w:rsidRPr="003B1BA9" w:rsidRDefault="00D17A0C" w:rsidP="008772C4">
            <w:pPr>
              <w:jc w:val="center"/>
            </w:pPr>
            <w:r w:rsidRPr="003B1BA9">
              <w:t>1</w:t>
            </w:r>
            <w:r w:rsidR="008772C4">
              <w:t>5</w:t>
            </w:r>
          </w:p>
        </w:tc>
      </w:tr>
      <w:tr w:rsidR="00D17A0C" w:rsidRPr="003B1BA9">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 w:type="dxa"/>
          <w:tblCellSpacing w:w="20" w:type="dxa"/>
        </w:trPr>
        <w:tc>
          <w:tcPr>
            <w:tcW w:w="9097" w:type="dxa"/>
            <w:gridSpan w:val="2"/>
          </w:tcPr>
          <w:p w:rsidR="00D17A0C" w:rsidRPr="003B1BA9" w:rsidRDefault="00D17A0C" w:rsidP="00571BFA">
            <w:pPr>
              <w:ind w:right="-40"/>
              <w:jc w:val="both"/>
            </w:pPr>
            <w:r w:rsidRPr="003B1BA9">
              <w:rPr>
                <w:lang w:val="en-US"/>
              </w:rPr>
              <w:t>IV</w:t>
            </w:r>
            <w:r w:rsidRPr="003B1BA9">
              <w:t>. Рекомендации по снижению рисков чрезвычайных ситуаций и смягчению их последствий</w:t>
            </w:r>
          </w:p>
        </w:tc>
        <w:tc>
          <w:tcPr>
            <w:tcW w:w="989" w:type="dxa"/>
            <w:gridSpan w:val="2"/>
          </w:tcPr>
          <w:p w:rsidR="00D17A0C" w:rsidRPr="003B1BA9" w:rsidRDefault="00D17A0C" w:rsidP="008772C4">
            <w:pPr>
              <w:jc w:val="center"/>
            </w:pPr>
            <w:r w:rsidRPr="003B1BA9">
              <w:t>1</w:t>
            </w:r>
            <w:r w:rsidR="008772C4">
              <w:t>6</w:t>
            </w:r>
            <w:r w:rsidRPr="003B1BA9">
              <w:t>-</w:t>
            </w:r>
            <w:r w:rsidR="00AF004C">
              <w:t>18</w:t>
            </w:r>
          </w:p>
        </w:tc>
      </w:tr>
    </w:tbl>
    <w:p w:rsidR="00D17A0C" w:rsidRPr="00E62123" w:rsidRDefault="00D17A0C" w:rsidP="00994853">
      <w:pPr>
        <w:rPr>
          <w:highlight w:val="yellow"/>
        </w:rPr>
      </w:pPr>
    </w:p>
    <w:p w:rsidR="00C810F8" w:rsidRPr="00E62123" w:rsidRDefault="00C810F8" w:rsidP="00994853">
      <w:pPr>
        <w:rPr>
          <w:highlight w:val="yellow"/>
        </w:rPr>
        <w:sectPr w:rsidR="00C810F8" w:rsidRPr="00E62123" w:rsidSect="00571BFA">
          <w:headerReference w:type="default" r:id="rId10"/>
          <w:pgSz w:w="11906" w:h="16838"/>
          <w:pgMar w:top="1134" w:right="567" w:bottom="1134" w:left="1418" w:header="709" w:footer="709" w:gutter="0"/>
          <w:cols w:space="708"/>
          <w:titlePg/>
          <w:docGrid w:linePitch="360"/>
        </w:sectPr>
      </w:pPr>
    </w:p>
    <w:p w:rsidR="00A00715" w:rsidRPr="006C598D" w:rsidRDefault="00D17A0C" w:rsidP="00994853">
      <w:pPr>
        <w:jc w:val="center"/>
        <w:rPr>
          <w:b/>
          <w:bCs/>
        </w:rPr>
      </w:pPr>
      <w:r w:rsidRPr="006C598D">
        <w:rPr>
          <w:b/>
          <w:bCs/>
          <w:lang w:val="en-US"/>
        </w:rPr>
        <w:lastRenderedPageBreak/>
        <w:t>I</w:t>
      </w:r>
      <w:r w:rsidRPr="006C598D">
        <w:rPr>
          <w:b/>
          <w:bCs/>
        </w:rPr>
        <w:t xml:space="preserve">. Мониторинг безопасности окружающей среды, </w:t>
      </w:r>
    </w:p>
    <w:p w:rsidR="00D17A0C" w:rsidRPr="006C598D" w:rsidRDefault="00D17A0C" w:rsidP="00994853">
      <w:pPr>
        <w:jc w:val="center"/>
        <w:rPr>
          <w:b/>
          <w:bCs/>
        </w:rPr>
      </w:pPr>
      <w:r w:rsidRPr="006C598D">
        <w:rPr>
          <w:b/>
          <w:bCs/>
        </w:rPr>
        <w:t>диагностирование техногенной сферы</w:t>
      </w:r>
      <w:r w:rsidR="00DC706B" w:rsidRPr="006C598D">
        <w:rPr>
          <w:b/>
          <w:bCs/>
        </w:rPr>
        <w:t xml:space="preserve"> в </w:t>
      </w:r>
      <w:r w:rsidR="006C598D" w:rsidRPr="006C598D">
        <w:rPr>
          <w:b/>
          <w:bCs/>
        </w:rPr>
        <w:t xml:space="preserve">октябре </w:t>
      </w:r>
      <w:r w:rsidR="00DC706B" w:rsidRPr="006C598D">
        <w:rPr>
          <w:b/>
          <w:bCs/>
        </w:rPr>
        <w:t>2016 года</w:t>
      </w:r>
    </w:p>
    <w:p w:rsidR="00D17A0C" w:rsidRPr="00E62123" w:rsidRDefault="00D17A0C" w:rsidP="00994853">
      <w:pPr>
        <w:pStyle w:val="ConsPlusTitle"/>
        <w:widowControl/>
        <w:ind w:firstLine="540"/>
        <w:jc w:val="center"/>
        <w:rPr>
          <w:rFonts w:ascii="Times New Roman" w:hAnsi="Times New Roman" w:cs="Times New Roman"/>
          <w:sz w:val="24"/>
          <w:szCs w:val="24"/>
          <w:highlight w:val="yellow"/>
        </w:rPr>
      </w:pPr>
    </w:p>
    <w:p w:rsidR="00E62123" w:rsidRPr="006B1C0E" w:rsidRDefault="00E62123" w:rsidP="00E62123">
      <w:pPr>
        <w:ind w:right="-83" w:firstLine="720"/>
        <w:jc w:val="both"/>
      </w:pPr>
      <w:r w:rsidRPr="006B1C0E">
        <w:t>За анализируемый период на территории области зарегистрирована чрезвычайная ситуация  техногенного характера.</w:t>
      </w:r>
    </w:p>
    <w:p w:rsidR="00E62123" w:rsidRPr="006B1C0E" w:rsidRDefault="00E62123" w:rsidP="00E62123">
      <w:pPr>
        <w:jc w:val="both"/>
        <w:rPr>
          <w:b/>
        </w:rPr>
      </w:pPr>
      <w:r w:rsidRPr="006B1C0E">
        <w:rPr>
          <w:b/>
        </w:rPr>
        <w:t>Горноуральский ГО, с. Николо-Павловское, ул. Совхозная, 66:</w:t>
      </w:r>
    </w:p>
    <w:p w:rsidR="00E62123" w:rsidRDefault="00E62123" w:rsidP="00E62123">
      <w:pPr>
        <w:tabs>
          <w:tab w:val="center" w:pos="0"/>
        </w:tabs>
        <w:ind w:firstLine="709"/>
        <w:jc w:val="both"/>
        <w:rPr>
          <w:rFonts w:eastAsia="Calibri"/>
        </w:rPr>
      </w:pPr>
      <w:r w:rsidRPr="006B1C0E">
        <w:rPr>
          <w:rFonts w:eastAsia="Calibri"/>
        </w:rPr>
        <w:t xml:space="preserve">16 октября в результате наезда автомобильного тягача </w:t>
      </w:r>
      <w:r w:rsidRPr="006B1C0E">
        <w:rPr>
          <w:rFonts w:eastAsia="Calibri"/>
          <w:lang w:val="en-US"/>
        </w:rPr>
        <w:t>Volvo</w:t>
      </w:r>
      <w:r w:rsidRPr="006B1C0E">
        <w:rPr>
          <w:rFonts w:eastAsia="Calibri"/>
        </w:rPr>
        <w:t xml:space="preserve"> </w:t>
      </w:r>
      <w:r w:rsidRPr="006B1C0E">
        <w:rPr>
          <w:rFonts w:eastAsia="Calibri"/>
          <w:lang w:val="en-US"/>
        </w:rPr>
        <w:t>FH</w:t>
      </w:r>
      <w:r w:rsidRPr="006B1C0E">
        <w:rPr>
          <w:rFonts w:eastAsia="Calibri"/>
        </w:rPr>
        <w:t xml:space="preserve">12 на жилой дом пострадало 6 человек, (из них 4 </w:t>
      </w:r>
      <w:r w:rsidR="00F93884">
        <w:rPr>
          <w:rFonts w:eastAsia="Calibri"/>
        </w:rPr>
        <w:t>-дети</w:t>
      </w:r>
      <w:r w:rsidRPr="006B1C0E">
        <w:rPr>
          <w:rFonts w:eastAsia="Calibri"/>
        </w:rPr>
        <w:t>), в т. ч. погибло 5 человек, (из них 3</w:t>
      </w:r>
      <w:r w:rsidR="00F93884">
        <w:rPr>
          <w:rFonts w:eastAsia="Calibri"/>
        </w:rPr>
        <w:t xml:space="preserve"> детей</w:t>
      </w:r>
      <w:r w:rsidRPr="006B1C0E">
        <w:rPr>
          <w:rFonts w:eastAsia="Calibri"/>
        </w:rPr>
        <w:t xml:space="preserve">).  </w:t>
      </w:r>
    </w:p>
    <w:p w:rsidR="00F93884" w:rsidRDefault="00F93884" w:rsidP="00E62123">
      <w:pPr>
        <w:tabs>
          <w:tab w:val="center" w:pos="0"/>
        </w:tabs>
        <w:ind w:firstLine="709"/>
        <w:jc w:val="both"/>
        <w:rPr>
          <w:rFonts w:eastAsia="Calibri"/>
          <w:bCs/>
        </w:rPr>
      </w:pPr>
    </w:p>
    <w:p w:rsidR="00F44A4F" w:rsidRPr="00E62123" w:rsidRDefault="00E62123" w:rsidP="00E62123">
      <w:pPr>
        <w:ind w:right="-83"/>
        <w:jc w:val="center"/>
        <w:rPr>
          <w:highlight w:val="yellow"/>
        </w:rPr>
      </w:pPr>
      <w:r w:rsidRPr="00E62123">
        <w:rPr>
          <w:noProof/>
        </w:rPr>
        <w:drawing>
          <wp:inline distT="0" distB="0" distL="0" distR="0">
            <wp:extent cx="4773454" cy="2989690"/>
            <wp:effectExtent l="19050" t="0" r="8096" b="0"/>
            <wp:docPr id="14" name="Рисунок 8" descr="C:\Users\mozart\Desktop\ч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zart\Desktop\чс-2.jpg"/>
                    <pic:cNvPicPr>
                      <a:picLocks noChangeAspect="1" noChangeArrowheads="1"/>
                    </pic:cNvPicPr>
                  </pic:nvPicPr>
                  <pic:blipFill>
                    <a:blip r:embed="rId11" cstate="print"/>
                    <a:srcRect/>
                    <a:stretch>
                      <a:fillRect/>
                    </a:stretch>
                  </pic:blipFill>
                  <pic:spPr bwMode="auto">
                    <a:xfrm>
                      <a:off x="0" y="0"/>
                      <a:ext cx="4773151" cy="2989500"/>
                    </a:xfrm>
                    <a:prstGeom prst="rect">
                      <a:avLst/>
                    </a:prstGeom>
                    <a:noFill/>
                    <a:ln w="9525">
                      <a:noFill/>
                      <a:miter lim="800000"/>
                      <a:headEnd/>
                      <a:tailEnd/>
                    </a:ln>
                  </pic:spPr>
                </pic:pic>
              </a:graphicData>
            </a:graphic>
          </wp:inline>
        </w:drawing>
      </w:r>
    </w:p>
    <w:p w:rsidR="00E62123" w:rsidRDefault="00E62123" w:rsidP="00F44A4F">
      <w:pPr>
        <w:pStyle w:val="110"/>
        <w:jc w:val="center"/>
        <w:rPr>
          <w:b/>
          <w:bCs/>
          <w:i/>
          <w:iCs/>
          <w:highlight w:val="yellow"/>
        </w:rPr>
      </w:pPr>
    </w:p>
    <w:p w:rsidR="00E62123" w:rsidRDefault="00E62123" w:rsidP="00E62123">
      <w:pPr>
        <w:ind w:right="-83" w:firstLine="720"/>
        <w:jc w:val="both"/>
      </w:pPr>
      <w:r w:rsidRPr="006B1C0E">
        <w:t xml:space="preserve">За аналогичный период прошлого года чрезвычайных ситуаций не зарегистрировано. </w:t>
      </w:r>
    </w:p>
    <w:p w:rsidR="00267C82" w:rsidRPr="006B1C0E" w:rsidRDefault="00267C82" w:rsidP="00E62123">
      <w:pPr>
        <w:ind w:right="-83" w:firstLine="720"/>
        <w:jc w:val="both"/>
      </w:pPr>
    </w:p>
    <w:p w:rsidR="00E62123" w:rsidRPr="006B1C0E" w:rsidRDefault="00E62123" w:rsidP="00E62123">
      <w:pPr>
        <w:pStyle w:val="110"/>
        <w:jc w:val="center"/>
        <w:rPr>
          <w:b/>
          <w:bCs/>
          <w:i/>
          <w:iCs/>
        </w:rPr>
      </w:pPr>
      <w:r w:rsidRPr="006B1C0E">
        <w:rPr>
          <w:b/>
          <w:bCs/>
          <w:i/>
          <w:iCs/>
        </w:rPr>
        <w:t>Анализ ЧС с начала 2016 года в сравнении с аналогичным периодом 2015  года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960"/>
        <w:gridCol w:w="1269"/>
        <w:gridCol w:w="1141"/>
        <w:gridCol w:w="7"/>
        <w:gridCol w:w="1420"/>
        <w:gridCol w:w="7"/>
        <w:gridCol w:w="3662"/>
      </w:tblGrid>
      <w:tr w:rsidR="00E62123" w:rsidRPr="006B1C0E" w:rsidTr="00E62123">
        <w:tc>
          <w:tcPr>
            <w:tcW w:w="599" w:type="dxa"/>
            <w:tcBorders>
              <w:top w:val="single" w:sz="4" w:space="0" w:color="auto"/>
              <w:left w:val="single" w:sz="4" w:space="0" w:color="auto"/>
              <w:bottom w:val="single" w:sz="4" w:space="0" w:color="auto"/>
              <w:right w:val="single" w:sz="4" w:space="0" w:color="auto"/>
            </w:tcBorders>
            <w:shd w:val="clear" w:color="auto" w:fill="E0E0E0"/>
            <w:vAlign w:val="center"/>
          </w:tcPr>
          <w:p w:rsidR="00E62123" w:rsidRPr="006B1C0E" w:rsidRDefault="00E62123" w:rsidP="00E62123">
            <w:pPr>
              <w:jc w:val="center"/>
              <w:rPr>
                <w:b/>
                <w:bCs/>
              </w:rPr>
            </w:pPr>
            <w:r w:rsidRPr="006B1C0E">
              <w:rPr>
                <w:b/>
                <w:bCs/>
                <w:sz w:val="22"/>
                <w:szCs w:val="22"/>
              </w:rPr>
              <w:t>№ п/п</w:t>
            </w:r>
          </w:p>
        </w:tc>
        <w:tc>
          <w:tcPr>
            <w:tcW w:w="1960" w:type="dxa"/>
            <w:tcBorders>
              <w:top w:val="single" w:sz="4" w:space="0" w:color="auto"/>
              <w:left w:val="single" w:sz="4" w:space="0" w:color="auto"/>
              <w:bottom w:val="single" w:sz="4" w:space="0" w:color="auto"/>
              <w:right w:val="single" w:sz="4" w:space="0" w:color="auto"/>
            </w:tcBorders>
            <w:shd w:val="clear" w:color="auto" w:fill="E0E0E0"/>
            <w:vAlign w:val="center"/>
          </w:tcPr>
          <w:p w:rsidR="00E62123" w:rsidRPr="006B1C0E" w:rsidRDefault="00E62123" w:rsidP="00E62123">
            <w:pPr>
              <w:jc w:val="center"/>
              <w:rPr>
                <w:b/>
                <w:bCs/>
              </w:rPr>
            </w:pPr>
            <w:r w:rsidRPr="006B1C0E">
              <w:rPr>
                <w:b/>
                <w:bCs/>
                <w:sz w:val="22"/>
                <w:szCs w:val="22"/>
              </w:rPr>
              <w:t>Источник ЧС</w:t>
            </w:r>
          </w:p>
        </w:tc>
        <w:tc>
          <w:tcPr>
            <w:tcW w:w="1269" w:type="dxa"/>
            <w:tcBorders>
              <w:top w:val="single" w:sz="4" w:space="0" w:color="auto"/>
              <w:left w:val="single" w:sz="4" w:space="0" w:color="auto"/>
              <w:bottom w:val="single" w:sz="4" w:space="0" w:color="auto"/>
              <w:right w:val="single" w:sz="4" w:space="0" w:color="auto"/>
            </w:tcBorders>
            <w:shd w:val="clear" w:color="auto" w:fill="E0E0E0"/>
            <w:vAlign w:val="center"/>
          </w:tcPr>
          <w:p w:rsidR="00E62123" w:rsidRPr="006B1C0E" w:rsidRDefault="00E62123" w:rsidP="00E62123">
            <w:pPr>
              <w:jc w:val="center"/>
              <w:rPr>
                <w:b/>
                <w:bCs/>
              </w:rPr>
            </w:pPr>
            <w:r w:rsidRPr="006B1C0E">
              <w:rPr>
                <w:b/>
                <w:bCs/>
                <w:sz w:val="22"/>
                <w:szCs w:val="22"/>
              </w:rPr>
              <w:t>Дата</w:t>
            </w: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tcPr>
          <w:p w:rsidR="00E62123" w:rsidRPr="006B1C0E" w:rsidRDefault="00E62123" w:rsidP="00E62123">
            <w:pPr>
              <w:jc w:val="center"/>
              <w:rPr>
                <w:b/>
                <w:bCs/>
              </w:rPr>
            </w:pPr>
            <w:r w:rsidRPr="006B1C0E">
              <w:rPr>
                <w:b/>
                <w:bCs/>
                <w:sz w:val="22"/>
                <w:szCs w:val="22"/>
              </w:rPr>
              <w:t>Погибло</w:t>
            </w:r>
          </w:p>
        </w:tc>
        <w:tc>
          <w:tcPr>
            <w:tcW w:w="142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62123" w:rsidRPr="006B1C0E" w:rsidRDefault="00E62123" w:rsidP="00E62123">
            <w:pPr>
              <w:jc w:val="center"/>
              <w:rPr>
                <w:b/>
                <w:bCs/>
              </w:rPr>
            </w:pPr>
            <w:r w:rsidRPr="006B1C0E">
              <w:rPr>
                <w:b/>
                <w:bCs/>
                <w:sz w:val="22"/>
                <w:szCs w:val="22"/>
              </w:rPr>
              <w:t>Пострадало</w:t>
            </w:r>
          </w:p>
        </w:tc>
        <w:tc>
          <w:tcPr>
            <w:tcW w:w="366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62123" w:rsidRPr="006B1C0E" w:rsidRDefault="00E62123" w:rsidP="00E62123">
            <w:pPr>
              <w:jc w:val="center"/>
              <w:rPr>
                <w:b/>
                <w:bCs/>
              </w:rPr>
            </w:pPr>
            <w:r w:rsidRPr="006B1C0E">
              <w:rPr>
                <w:b/>
                <w:bCs/>
                <w:sz w:val="22"/>
                <w:szCs w:val="22"/>
              </w:rPr>
              <w:t>Краткая характеристика</w:t>
            </w:r>
          </w:p>
        </w:tc>
      </w:tr>
      <w:tr w:rsidR="00E62123" w:rsidRPr="006B1C0E" w:rsidTr="00E62123">
        <w:tc>
          <w:tcPr>
            <w:tcW w:w="10065" w:type="dxa"/>
            <w:gridSpan w:val="8"/>
            <w:tcBorders>
              <w:top w:val="single" w:sz="4" w:space="0" w:color="auto"/>
              <w:left w:val="single" w:sz="4" w:space="0" w:color="auto"/>
              <w:bottom w:val="single" w:sz="4" w:space="0" w:color="auto"/>
              <w:right w:val="single" w:sz="4" w:space="0" w:color="auto"/>
            </w:tcBorders>
            <w:shd w:val="clear" w:color="auto" w:fill="E0E0E0"/>
          </w:tcPr>
          <w:p w:rsidR="00E62123" w:rsidRPr="006B1C0E" w:rsidRDefault="00E62123" w:rsidP="00E62123">
            <w:pPr>
              <w:jc w:val="center"/>
              <w:rPr>
                <w:b/>
                <w:bCs/>
                <w:sz w:val="20"/>
                <w:szCs w:val="20"/>
              </w:rPr>
            </w:pPr>
            <w:r w:rsidRPr="006B1C0E">
              <w:rPr>
                <w:b/>
                <w:bCs/>
                <w:sz w:val="20"/>
                <w:szCs w:val="20"/>
              </w:rPr>
              <w:t>2016 год</w:t>
            </w:r>
          </w:p>
        </w:tc>
      </w:tr>
      <w:tr w:rsidR="00E62123" w:rsidRPr="006B1C0E" w:rsidTr="00E62123">
        <w:tc>
          <w:tcPr>
            <w:tcW w:w="59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2.5.1. Высокие уровни воды (половодье)</w:t>
            </w:r>
          </w:p>
        </w:tc>
        <w:tc>
          <w:tcPr>
            <w:tcW w:w="126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с 12.04.2016</w:t>
            </w:r>
          </w:p>
        </w:tc>
        <w:tc>
          <w:tcPr>
            <w:tcW w:w="1141"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w:t>
            </w:r>
          </w:p>
        </w:tc>
        <w:tc>
          <w:tcPr>
            <w:tcW w:w="1427" w:type="dxa"/>
            <w:gridSpan w:val="2"/>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2269</w:t>
            </w:r>
          </w:p>
        </w:tc>
        <w:tc>
          <w:tcPr>
            <w:tcW w:w="3669" w:type="dxa"/>
            <w:gridSpan w:val="2"/>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both"/>
              <w:rPr>
                <w:i/>
                <w:iCs/>
                <w:u w:val="single"/>
              </w:rPr>
            </w:pPr>
            <w:r w:rsidRPr="006B1C0E">
              <w:rPr>
                <w:b/>
                <w:bCs/>
                <w:sz w:val="20"/>
                <w:szCs w:val="20"/>
                <w:u w:val="single"/>
              </w:rPr>
              <w:t>Гаринский ГО, Верхотурский ГО, Туринский ГО, Слободо-Туринский МР, МО «г.Ирбит», Ирбитское МО</w:t>
            </w:r>
          </w:p>
          <w:p w:rsidR="00E62123" w:rsidRPr="006B1C0E" w:rsidRDefault="00E62123" w:rsidP="00E62123">
            <w:pPr>
              <w:jc w:val="both"/>
              <w:rPr>
                <w:sz w:val="20"/>
                <w:szCs w:val="20"/>
              </w:rPr>
            </w:pPr>
            <w:r w:rsidRPr="006B1C0E">
              <w:rPr>
                <w:sz w:val="20"/>
                <w:szCs w:val="20"/>
              </w:rPr>
              <w:t>Высокий уровень паводковых вод вызвал затопления домов и придомовых территорий.</w:t>
            </w:r>
          </w:p>
        </w:tc>
      </w:tr>
      <w:tr w:rsidR="00E62123" w:rsidRPr="006B1C0E" w:rsidTr="00E62123">
        <w:tc>
          <w:tcPr>
            <w:tcW w:w="59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2</w:t>
            </w:r>
          </w:p>
        </w:tc>
        <w:tc>
          <w:tcPr>
            <w:tcW w:w="1960"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1.1.9. Аварии на магистральных газо-, нефте-, продуктопроводах</w:t>
            </w:r>
          </w:p>
        </w:tc>
        <w:tc>
          <w:tcPr>
            <w:tcW w:w="1269"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20.06.2016</w:t>
            </w:r>
          </w:p>
        </w:tc>
        <w:tc>
          <w:tcPr>
            <w:tcW w:w="1141"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w:t>
            </w:r>
          </w:p>
        </w:tc>
        <w:tc>
          <w:tcPr>
            <w:tcW w:w="3669" w:type="dxa"/>
            <w:gridSpan w:val="2"/>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both"/>
              <w:rPr>
                <w:b/>
                <w:bCs/>
                <w:sz w:val="20"/>
                <w:szCs w:val="20"/>
                <w:u w:val="single"/>
              </w:rPr>
            </w:pPr>
            <w:r w:rsidRPr="006B1C0E">
              <w:rPr>
                <w:b/>
                <w:bCs/>
                <w:sz w:val="20"/>
                <w:szCs w:val="20"/>
                <w:u w:val="single"/>
              </w:rPr>
              <w:t>Ивдельский ГО</w:t>
            </w:r>
          </w:p>
          <w:p w:rsidR="00E62123" w:rsidRPr="006B1C0E" w:rsidRDefault="00E62123" w:rsidP="00E62123">
            <w:pPr>
              <w:jc w:val="both"/>
              <w:rPr>
                <w:b/>
                <w:bCs/>
                <w:sz w:val="20"/>
                <w:szCs w:val="20"/>
                <w:u w:val="single"/>
              </w:rPr>
            </w:pPr>
            <w:r w:rsidRPr="006B1C0E">
              <w:rPr>
                <w:sz w:val="20"/>
                <w:szCs w:val="20"/>
              </w:rPr>
              <w:t>Порыв магистрального газопровода «Ямбург-Елец 1».</w:t>
            </w:r>
          </w:p>
        </w:tc>
      </w:tr>
      <w:tr w:rsidR="00E62123" w:rsidRPr="006B1C0E" w:rsidTr="00E62123">
        <w:tc>
          <w:tcPr>
            <w:tcW w:w="59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3</w:t>
            </w:r>
          </w:p>
        </w:tc>
        <w:tc>
          <w:tcPr>
            <w:tcW w:w="1960"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1.1.7. аварии (катастрофы) на автодорогах</w:t>
            </w:r>
          </w:p>
        </w:tc>
        <w:tc>
          <w:tcPr>
            <w:tcW w:w="1269"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16.10.2016</w:t>
            </w:r>
          </w:p>
        </w:tc>
        <w:tc>
          <w:tcPr>
            <w:tcW w:w="1141"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5</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6</w:t>
            </w:r>
          </w:p>
        </w:tc>
        <w:tc>
          <w:tcPr>
            <w:tcW w:w="3669" w:type="dxa"/>
            <w:gridSpan w:val="2"/>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both"/>
              <w:rPr>
                <w:b/>
                <w:sz w:val="20"/>
                <w:szCs w:val="20"/>
                <w:u w:val="single"/>
              </w:rPr>
            </w:pPr>
            <w:r w:rsidRPr="006B1C0E">
              <w:rPr>
                <w:b/>
                <w:sz w:val="20"/>
                <w:szCs w:val="20"/>
                <w:u w:val="single"/>
              </w:rPr>
              <w:t xml:space="preserve">Горноуральский ГО, с. Николо-Павловское </w:t>
            </w:r>
          </w:p>
          <w:p w:rsidR="00E62123" w:rsidRPr="006B1C0E" w:rsidRDefault="00E62123" w:rsidP="00E62123">
            <w:pPr>
              <w:jc w:val="both"/>
              <w:rPr>
                <w:b/>
                <w:bCs/>
                <w:sz w:val="20"/>
                <w:szCs w:val="20"/>
                <w:u w:val="single"/>
              </w:rPr>
            </w:pPr>
            <w:r w:rsidRPr="006B1C0E">
              <w:rPr>
                <w:bCs/>
                <w:sz w:val="20"/>
                <w:szCs w:val="20"/>
              </w:rPr>
              <w:t xml:space="preserve">Наезд автомобиля </w:t>
            </w:r>
            <w:r w:rsidRPr="006B1C0E">
              <w:rPr>
                <w:rFonts w:eastAsia="Calibri"/>
                <w:sz w:val="20"/>
                <w:szCs w:val="20"/>
              </w:rPr>
              <w:t>на жилой дом.</w:t>
            </w:r>
          </w:p>
        </w:tc>
      </w:tr>
      <w:tr w:rsidR="00E62123" w:rsidRPr="006B1C0E" w:rsidTr="00E62123">
        <w:tc>
          <w:tcPr>
            <w:tcW w:w="10065"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rsidR="00E62123" w:rsidRPr="006B1C0E" w:rsidRDefault="00E62123" w:rsidP="00E62123">
            <w:pPr>
              <w:jc w:val="center"/>
              <w:rPr>
                <w:b/>
                <w:bCs/>
                <w:sz w:val="20"/>
                <w:szCs w:val="20"/>
              </w:rPr>
            </w:pPr>
            <w:r w:rsidRPr="006B1C0E">
              <w:rPr>
                <w:b/>
                <w:bCs/>
                <w:sz w:val="20"/>
                <w:szCs w:val="20"/>
              </w:rPr>
              <w:t>2015 год</w:t>
            </w:r>
          </w:p>
        </w:tc>
      </w:tr>
      <w:tr w:rsidR="00E62123" w:rsidRPr="006B1C0E" w:rsidTr="00E62123">
        <w:tc>
          <w:tcPr>
            <w:tcW w:w="59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1.2.8. Пожары (взрывы) в шахтах, подземных и горных выработках, метрополитенах</w:t>
            </w:r>
          </w:p>
        </w:tc>
        <w:tc>
          <w:tcPr>
            <w:tcW w:w="1269"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17.01.2015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3</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5</w:t>
            </w:r>
          </w:p>
        </w:tc>
        <w:tc>
          <w:tcPr>
            <w:tcW w:w="3662"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both"/>
              <w:rPr>
                <w:b/>
                <w:bCs/>
                <w:sz w:val="20"/>
                <w:szCs w:val="20"/>
                <w:u w:val="single"/>
              </w:rPr>
            </w:pPr>
            <w:r w:rsidRPr="006B1C0E">
              <w:rPr>
                <w:b/>
                <w:bCs/>
                <w:sz w:val="20"/>
                <w:szCs w:val="20"/>
                <w:u w:val="single"/>
              </w:rPr>
              <w:t>Кушвинский ГО, г. Кушва</w:t>
            </w:r>
          </w:p>
          <w:p w:rsidR="00E62123" w:rsidRPr="006B1C0E" w:rsidRDefault="00E62123" w:rsidP="00E62123">
            <w:pPr>
              <w:jc w:val="both"/>
              <w:rPr>
                <w:sz w:val="20"/>
                <w:szCs w:val="20"/>
              </w:rPr>
            </w:pPr>
            <w:r w:rsidRPr="006B1C0E">
              <w:rPr>
                <w:sz w:val="20"/>
                <w:szCs w:val="20"/>
              </w:rPr>
              <w:t>На шахте «Южная» ОАО «ВГОК»  произошла детонация взрывчатки с последующим горением.</w:t>
            </w:r>
          </w:p>
        </w:tc>
      </w:tr>
      <w:tr w:rsidR="00E62123" w:rsidRPr="006B1C0E" w:rsidTr="00E62123">
        <w:tc>
          <w:tcPr>
            <w:tcW w:w="59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2</w:t>
            </w:r>
          </w:p>
        </w:tc>
        <w:tc>
          <w:tcPr>
            <w:tcW w:w="1960"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1.6. Обрушение зданий, сооружений, пород</w:t>
            </w:r>
          </w:p>
        </w:tc>
        <w:tc>
          <w:tcPr>
            <w:tcW w:w="1269"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19.02.2015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5</w:t>
            </w:r>
          </w:p>
        </w:tc>
        <w:tc>
          <w:tcPr>
            <w:tcW w:w="3662"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both"/>
              <w:rPr>
                <w:b/>
                <w:bCs/>
                <w:sz w:val="20"/>
                <w:szCs w:val="20"/>
                <w:u w:val="single"/>
              </w:rPr>
            </w:pPr>
            <w:r w:rsidRPr="006B1C0E">
              <w:rPr>
                <w:b/>
                <w:bCs/>
                <w:sz w:val="20"/>
                <w:szCs w:val="20"/>
                <w:u w:val="single"/>
              </w:rPr>
              <w:t>Каменский ГО, п. Позариха</w:t>
            </w:r>
          </w:p>
          <w:p w:rsidR="00E62123" w:rsidRPr="006B1C0E" w:rsidRDefault="00E62123" w:rsidP="00E62123">
            <w:pPr>
              <w:jc w:val="both"/>
              <w:rPr>
                <w:sz w:val="20"/>
                <w:szCs w:val="20"/>
              </w:rPr>
            </w:pPr>
            <w:r w:rsidRPr="006B1C0E">
              <w:rPr>
                <w:sz w:val="20"/>
                <w:szCs w:val="20"/>
              </w:rPr>
              <w:t>В результате взрыва газового баллона по ул. Механизаторов, 11 произошло обрушение потолочных перекрытий и межквартирных стен в трех квартирах двухэтажного дома.</w:t>
            </w:r>
          </w:p>
        </w:tc>
      </w:tr>
      <w:tr w:rsidR="00E62123" w:rsidRPr="006B1C0E" w:rsidTr="00E62123">
        <w:tc>
          <w:tcPr>
            <w:tcW w:w="59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3</w:t>
            </w:r>
          </w:p>
        </w:tc>
        <w:tc>
          <w:tcPr>
            <w:tcW w:w="1960"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1.1.1-1.1.2 Крушения и аварии грузовых и пассажирских поездов</w:t>
            </w:r>
          </w:p>
        </w:tc>
        <w:tc>
          <w:tcPr>
            <w:tcW w:w="1269"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02.03.2015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w:t>
            </w:r>
          </w:p>
        </w:tc>
        <w:tc>
          <w:tcPr>
            <w:tcW w:w="3662"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ind w:right="-89"/>
              <w:jc w:val="both"/>
              <w:rPr>
                <w:b/>
                <w:bCs/>
                <w:sz w:val="20"/>
                <w:szCs w:val="20"/>
                <w:u w:val="single"/>
              </w:rPr>
            </w:pPr>
            <w:r w:rsidRPr="006B1C0E">
              <w:rPr>
                <w:b/>
                <w:bCs/>
                <w:sz w:val="20"/>
                <w:szCs w:val="20"/>
                <w:u w:val="single"/>
              </w:rPr>
              <w:t>Ивдельский ГО</w:t>
            </w:r>
          </w:p>
          <w:p w:rsidR="00E62123" w:rsidRPr="006B1C0E" w:rsidRDefault="00E62123" w:rsidP="00E62123">
            <w:pPr>
              <w:tabs>
                <w:tab w:val="left" w:pos="709"/>
              </w:tabs>
              <w:jc w:val="both"/>
              <w:rPr>
                <w:sz w:val="20"/>
                <w:szCs w:val="20"/>
              </w:rPr>
            </w:pPr>
            <w:r w:rsidRPr="006B1C0E">
              <w:rPr>
                <w:sz w:val="20"/>
                <w:szCs w:val="20"/>
              </w:rPr>
              <w:t>На железнодорожном перегоне Ивдель – Першино произошел сход 7-ми вагонов грузового поезда, повреждено 150 метров ж/д полотна.</w:t>
            </w:r>
          </w:p>
        </w:tc>
      </w:tr>
      <w:tr w:rsidR="00E62123" w:rsidRPr="006B1C0E" w:rsidTr="00E62123">
        <w:tc>
          <w:tcPr>
            <w:tcW w:w="59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4</w:t>
            </w:r>
          </w:p>
        </w:tc>
        <w:tc>
          <w:tcPr>
            <w:tcW w:w="1960"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19"/>
                <w:szCs w:val="19"/>
              </w:rPr>
              <w:t xml:space="preserve">1.1.7. </w:t>
            </w:r>
            <w:r>
              <w:rPr>
                <w:sz w:val="19"/>
                <w:szCs w:val="19"/>
              </w:rPr>
              <w:t>А</w:t>
            </w:r>
            <w:r w:rsidRPr="006B1C0E">
              <w:rPr>
                <w:sz w:val="19"/>
                <w:szCs w:val="19"/>
              </w:rPr>
              <w:t>варии (катастрофы) на автодорогах</w:t>
            </w:r>
          </w:p>
        </w:tc>
        <w:tc>
          <w:tcPr>
            <w:tcW w:w="1269"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19"/>
                <w:szCs w:val="19"/>
              </w:rPr>
              <w:t>28.06.2015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19"/>
                <w:szCs w:val="19"/>
              </w:rPr>
              <w:t>2</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19"/>
                <w:szCs w:val="19"/>
              </w:rPr>
              <w:t>11</w:t>
            </w:r>
          </w:p>
        </w:tc>
        <w:tc>
          <w:tcPr>
            <w:tcW w:w="3662"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ind w:right="-89"/>
              <w:rPr>
                <w:b/>
                <w:sz w:val="19"/>
                <w:szCs w:val="19"/>
                <w:u w:val="single"/>
              </w:rPr>
            </w:pPr>
            <w:r w:rsidRPr="006B1C0E">
              <w:rPr>
                <w:b/>
                <w:sz w:val="19"/>
                <w:szCs w:val="19"/>
                <w:u w:val="single"/>
              </w:rPr>
              <w:t>Режевской городской округ</w:t>
            </w:r>
          </w:p>
          <w:p w:rsidR="00E62123" w:rsidRPr="006B1C0E" w:rsidRDefault="00E62123" w:rsidP="00E62123">
            <w:pPr>
              <w:ind w:right="-89"/>
              <w:jc w:val="both"/>
              <w:rPr>
                <w:b/>
                <w:bCs/>
                <w:sz w:val="20"/>
                <w:szCs w:val="20"/>
                <w:u w:val="single"/>
              </w:rPr>
            </w:pPr>
            <w:r w:rsidRPr="006B1C0E">
              <w:rPr>
                <w:sz w:val="19"/>
                <w:szCs w:val="19"/>
              </w:rPr>
              <w:t>ДТП на грунтовой а/д с. Соколово –          с. Точильный Ключ (съезд в кювет и опрокидывание автомобиля).</w:t>
            </w:r>
          </w:p>
        </w:tc>
      </w:tr>
      <w:tr w:rsidR="00E62123" w:rsidRPr="006B1C0E" w:rsidTr="00E62123">
        <w:tc>
          <w:tcPr>
            <w:tcW w:w="599"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5</w:t>
            </w:r>
          </w:p>
        </w:tc>
        <w:tc>
          <w:tcPr>
            <w:tcW w:w="1960"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jc w:val="center"/>
              <w:rPr>
                <w:sz w:val="20"/>
                <w:szCs w:val="20"/>
              </w:rPr>
            </w:pPr>
            <w:r w:rsidRPr="006B1C0E">
              <w:rPr>
                <w:sz w:val="20"/>
                <w:szCs w:val="20"/>
              </w:rPr>
              <w:t xml:space="preserve">1.1.1-1.1.2 </w:t>
            </w:r>
            <w:r>
              <w:rPr>
                <w:sz w:val="20"/>
                <w:szCs w:val="20"/>
              </w:rPr>
              <w:t>К</w:t>
            </w:r>
            <w:r w:rsidRPr="006B1C0E">
              <w:rPr>
                <w:sz w:val="20"/>
                <w:szCs w:val="20"/>
              </w:rPr>
              <w:t>рушения и аварии грузовых и пассажирских поездов</w:t>
            </w:r>
          </w:p>
        </w:tc>
        <w:tc>
          <w:tcPr>
            <w:tcW w:w="1269" w:type="dxa"/>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02.09.2015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62123" w:rsidRPr="006B1C0E" w:rsidRDefault="00E62123" w:rsidP="00E62123">
            <w:pPr>
              <w:jc w:val="center"/>
              <w:rPr>
                <w:sz w:val="20"/>
                <w:szCs w:val="20"/>
              </w:rPr>
            </w:pPr>
            <w:r w:rsidRPr="006B1C0E">
              <w:rPr>
                <w:sz w:val="20"/>
                <w:szCs w:val="20"/>
              </w:rPr>
              <w:t>-</w:t>
            </w:r>
          </w:p>
        </w:tc>
        <w:tc>
          <w:tcPr>
            <w:tcW w:w="3662" w:type="dxa"/>
            <w:tcBorders>
              <w:top w:val="single" w:sz="4" w:space="0" w:color="auto"/>
              <w:left w:val="single" w:sz="4" w:space="0" w:color="auto"/>
              <w:bottom w:val="single" w:sz="4" w:space="0" w:color="auto"/>
              <w:right w:val="single" w:sz="4" w:space="0" w:color="auto"/>
            </w:tcBorders>
          </w:tcPr>
          <w:p w:rsidR="00E62123" w:rsidRPr="006B1C0E" w:rsidRDefault="00E62123" w:rsidP="00E62123">
            <w:pPr>
              <w:ind w:right="-89"/>
              <w:jc w:val="both"/>
              <w:rPr>
                <w:b/>
                <w:sz w:val="20"/>
                <w:szCs w:val="20"/>
                <w:u w:val="single"/>
              </w:rPr>
            </w:pPr>
            <w:r w:rsidRPr="006B1C0E">
              <w:rPr>
                <w:b/>
                <w:sz w:val="20"/>
                <w:szCs w:val="20"/>
                <w:u w:val="single"/>
              </w:rPr>
              <w:t xml:space="preserve">Белоярский </w:t>
            </w:r>
            <w:r w:rsidRPr="006B1C0E">
              <w:rPr>
                <w:b/>
                <w:bCs/>
                <w:sz w:val="20"/>
                <w:szCs w:val="20"/>
                <w:u w:val="single"/>
              </w:rPr>
              <w:t>ГО</w:t>
            </w:r>
          </w:p>
          <w:p w:rsidR="00E62123" w:rsidRPr="006B1C0E" w:rsidRDefault="00E62123" w:rsidP="00E62123">
            <w:pPr>
              <w:ind w:right="-89"/>
              <w:jc w:val="both"/>
              <w:rPr>
                <w:b/>
                <w:sz w:val="20"/>
                <w:szCs w:val="20"/>
                <w:u w:val="single"/>
              </w:rPr>
            </w:pPr>
            <w:r w:rsidRPr="006B1C0E">
              <w:rPr>
                <w:sz w:val="20"/>
                <w:szCs w:val="20"/>
              </w:rPr>
              <w:t>На железнодорожном перегоне Мезенское – Гагарский произошел сход 14-ти вагонов грузового поезда. Было повреждено 150 метров ж/д полотна, две опоры и 200 метров контактной сети.</w:t>
            </w:r>
          </w:p>
        </w:tc>
      </w:tr>
      <w:tr w:rsidR="00E62123" w:rsidRPr="004F2390" w:rsidTr="00E62123">
        <w:tc>
          <w:tcPr>
            <w:tcW w:w="10065" w:type="dxa"/>
            <w:gridSpan w:val="8"/>
            <w:tcBorders>
              <w:top w:val="single" w:sz="4" w:space="0" w:color="auto"/>
              <w:left w:val="single" w:sz="4" w:space="0" w:color="auto"/>
              <w:bottom w:val="single" w:sz="4" w:space="0" w:color="auto"/>
              <w:right w:val="single" w:sz="4" w:space="0" w:color="auto"/>
            </w:tcBorders>
          </w:tcPr>
          <w:p w:rsidR="00E62123" w:rsidRPr="006B1C0E" w:rsidRDefault="00E62123" w:rsidP="00E62123">
            <w:pPr>
              <w:ind w:right="-89"/>
              <w:jc w:val="both"/>
              <w:rPr>
                <w:b/>
                <w:bCs/>
                <w:sz w:val="20"/>
                <w:szCs w:val="20"/>
                <w:u w:val="single"/>
              </w:rPr>
            </w:pPr>
            <w:r w:rsidRPr="006B1C0E">
              <w:rPr>
                <w:sz w:val="20"/>
                <w:szCs w:val="20"/>
              </w:rPr>
              <w:t>* - в соответствии с Приказом МЧС России № 329 от 08.07.2004 «Критерии информации о чрезвычайных ситуациях»</w:t>
            </w:r>
          </w:p>
        </w:tc>
      </w:tr>
    </w:tbl>
    <w:p w:rsidR="00E62123" w:rsidRDefault="00E62123" w:rsidP="00E62123">
      <w:pPr>
        <w:overflowPunct w:val="0"/>
        <w:adjustRightInd w:val="0"/>
        <w:jc w:val="center"/>
        <w:outlineLvl w:val="0"/>
        <w:rPr>
          <w:b/>
          <w:bCs/>
          <w:u w:val="single"/>
        </w:rPr>
      </w:pPr>
    </w:p>
    <w:p w:rsidR="006015D0" w:rsidRDefault="006015D0" w:rsidP="00E62123">
      <w:pPr>
        <w:overflowPunct w:val="0"/>
        <w:adjustRightInd w:val="0"/>
        <w:jc w:val="center"/>
        <w:outlineLvl w:val="0"/>
        <w:rPr>
          <w:b/>
          <w:bCs/>
          <w:u w:val="single"/>
        </w:rPr>
      </w:pPr>
    </w:p>
    <w:p w:rsidR="00E62123" w:rsidRPr="00E62123" w:rsidRDefault="00E62123" w:rsidP="00E62123">
      <w:pPr>
        <w:overflowPunct w:val="0"/>
        <w:adjustRightInd w:val="0"/>
        <w:jc w:val="center"/>
        <w:outlineLvl w:val="0"/>
        <w:rPr>
          <w:b/>
          <w:bCs/>
          <w:i/>
          <w:iCs/>
          <w:u w:val="single"/>
        </w:rPr>
      </w:pPr>
      <w:r w:rsidRPr="00E62123">
        <w:rPr>
          <w:b/>
          <w:bCs/>
          <w:u w:val="single"/>
        </w:rPr>
        <w:t xml:space="preserve">1.1 Обзор природных явлений и </w:t>
      </w:r>
      <w:r w:rsidRPr="00E62123">
        <w:rPr>
          <w:b/>
          <w:u w:val="single"/>
        </w:rPr>
        <w:t>гидрологической</w:t>
      </w:r>
      <w:r w:rsidRPr="00E62123">
        <w:rPr>
          <w:b/>
          <w:bCs/>
          <w:u w:val="single"/>
        </w:rPr>
        <w:t xml:space="preserve"> обстановки</w:t>
      </w:r>
    </w:p>
    <w:p w:rsidR="00E62123" w:rsidRPr="00E62123" w:rsidRDefault="00E62123" w:rsidP="00E62123">
      <w:pPr>
        <w:jc w:val="both"/>
        <w:rPr>
          <w:b/>
          <w:bCs/>
          <w:spacing w:val="2"/>
          <w:sz w:val="26"/>
          <w:szCs w:val="26"/>
          <w:u w:val="single"/>
        </w:rPr>
      </w:pPr>
    </w:p>
    <w:p w:rsidR="00E62123" w:rsidRPr="00853C31" w:rsidRDefault="00E62123" w:rsidP="00E62123">
      <w:pPr>
        <w:ind w:firstLine="720"/>
        <w:jc w:val="both"/>
      </w:pPr>
      <w:r w:rsidRPr="00853C31">
        <w:rPr>
          <w:b/>
          <w:bCs/>
          <w:i/>
          <w:iCs/>
        </w:rPr>
        <w:t>Метеорологическая обстановка</w:t>
      </w:r>
    </w:p>
    <w:p w:rsidR="00E62123" w:rsidRPr="00853C31" w:rsidRDefault="00E62123" w:rsidP="00E62123">
      <w:pPr>
        <w:ind w:firstLine="720"/>
        <w:jc w:val="both"/>
      </w:pPr>
      <w:r w:rsidRPr="00853C31">
        <w:rPr>
          <w:u w:val="single"/>
        </w:rPr>
        <w:t>Первая декада октября</w:t>
      </w:r>
      <w:r w:rsidRPr="00853C31">
        <w:t xml:space="preserve"> характеризовалась преимущественно теплой, с частыми осадками погодой. Среднесуточная температура воздуха за декаду составила 4,0-5,5°, превысив норму на 1-2°.</w:t>
      </w:r>
    </w:p>
    <w:p w:rsidR="00E62123" w:rsidRPr="00853C31" w:rsidRDefault="00E62123" w:rsidP="00E62123">
      <w:pPr>
        <w:ind w:firstLine="720"/>
        <w:jc w:val="both"/>
        <w:rPr>
          <w:rFonts w:eastAsia="SimSun"/>
        </w:rPr>
      </w:pPr>
      <w:r w:rsidRPr="00853C31">
        <w:t xml:space="preserve"> </w:t>
      </w:r>
      <w:r>
        <w:rPr>
          <w:rFonts w:eastAsia="SimSun"/>
        </w:rPr>
        <w:t>Осадков з</w:t>
      </w:r>
      <w:r w:rsidRPr="00853C31">
        <w:rPr>
          <w:rFonts w:eastAsia="SimSun"/>
        </w:rPr>
        <w:t>а декаду выпало 110-200% от нормы. Меньшее количество осадков, 78-80% от нормы, наблюдалось в Гаринском городском округе, городском округе Красноуфимск.</w:t>
      </w:r>
    </w:p>
    <w:p w:rsidR="006C598D" w:rsidRPr="000B6DB7" w:rsidRDefault="006C598D" w:rsidP="006C598D">
      <w:pPr>
        <w:ind w:firstLine="720"/>
        <w:jc w:val="both"/>
      </w:pPr>
      <w:r w:rsidRPr="000B6DB7">
        <w:rPr>
          <w:u w:val="single"/>
        </w:rPr>
        <w:t>Во второй декаде октября</w:t>
      </w:r>
      <w:r w:rsidRPr="000B6DB7">
        <w:t xml:space="preserve"> преобладала холодная погода.</w:t>
      </w:r>
    </w:p>
    <w:p w:rsidR="006C598D" w:rsidRPr="000B6DB7" w:rsidRDefault="006C598D" w:rsidP="006C598D">
      <w:pPr>
        <w:ind w:firstLine="720"/>
        <w:jc w:val="both"/>
      </w:pPr>
      <w:r w:rsidRPr="000B6DB7">
        <w:t>Среднесуточная температура воздуха составила -0,5,-1,5°, что на 1-3° ниже нормы, на крайнем севере 0, +0,4° (близко к среднемноголетним значениям).</w:t>
      </w:r>
    </w:p>
    <w:p w:rsidR="006C598D" w:rsidRPr="000B6DB7" w:rsidRDefault="006C598D" w:rsidP="006C598D">
      <w:pPr>
        <w:ind w:firstLine="720"/>
        <w:jc w:val="both"/>
      </w:pPr>
      <w:r w:rsidRPr="000B6DB7">
        <w:t xml:space="preserve">12-15 октября, на 8-12 дней раньше обычного, на крайнем севере 19-20 октября (близко к норме), осуществился переход среднесуточной температуры воздуха через 0° в сторону понижения. </w:t>
      </w:r>
    </w:p>
    <w:p w:rsidR="006C598D" w:rsidRPr="00EB6915" w:rsidRDefault="006C598D" w:rsidP="006C598D">
      <w:pPr>
        <w:ind w:firstLine="720"/>
        <w:jc w:val="both"/>
        <w:rPr>
          <w:rFonts w:ascii="Arial" w:eastAsia="SimSun" w:hAnsi="Arial"/>
        </w:rPr>
      </w:pPr>
      <w:r w:rsidRPr="000B6DB7">
        <w:rPr>
          <w:rFonts w:eastAsia="SimSun"/>
        </w:rPr>
        <w:t xml:space="preserve">Осадки были частыми, распределялись по территории неравномерно. За декаду на </w:t>
      </w:r>
      <w:r w:rsidR="00890FD4">
        <w:rPr>
          <w:rFonts w:eastAsia="SimSun"/>
        </w:rPr>
        <w:t xml:space="preserve">большей </w:t>
      </w:r>
      <w:r w:rsidRPr="000B6DB7">
        <w:rPr>
          <w:rFonts w:eastAsia="SimSun"/>
        </w:rPr>
        <w:t xml:space="preserve">территории области выпало 20-70% от нормы, 90-110% от нормы отмечено </w:t>
      </w:r>
      <w:r w:rsidRPr="00EB6915">
        <w:rPr>
          <w:rFonts w:eastAsia="SimSun"/>
        </w:rPr>
        <w:t>на северо-востоке</w:t>
      </w:r>
      <w:r w:rsidR="00890FD4">
        <w:rPr>
          <w:rFonts w:eastAsia="SimSun"/>
        </w:rPr>
        <w:t xml:space="preserve"> области</w:t>
      </w:r>
      <w:r w:rsidR="00890FD4" w:rsidRPr="00EB6915">
        <w:rPr>
          <w:rFonts w:eastAsia="SimSun"/>
        </w:rPr>
        <w:t>,</w:t>
      </w:r>
      <w:r w:rsidRPr="00EB6915">
        <w:rPr>
          <w:rFonts w:eastAsia="SimSun"/>
        </w:rPr>
        <w:t xml:space="preserve"> </w:t>
      </w:r>
      <w:r w:rsidR="00890FD4">
        <w:rPr>
          <w:rFonts w:eastAsia="SimSun"/>
        </w:rPr>
        <w:t xml:space="preserve">в </w:t>
      </w:r>
      <w:r w:rsidRPr="00EB6915">
        <w:rPr>
          <w:rFonts w:eastAsia="SimSun"/>
        </w:rPr>
        <w:t>Михайловском муниципальном образовании, Сысертском городском округе.</w:t>
      </w:r>
    </w:p>
    <w:p w:rsidR="006C598D" w:rsidRPr="00EB6915" w:rsidRDefault="006C598D" w:rsidP="006C598D">
      <w:pPr>
        <w:ind w:firstLine="708"/>
        <w:jc w:val="both"/>
      </w:pPr>
      <w:r w:rsidRPr="00EB6915">
        <w:rPr>
          <w:u w:val="single"/>
        </w:rPr>
        <w:t>В третьей декаде октября</w:t>
      </w:r>
      <w:r w:rsidRPr="00EB6915">
        <w:t xml:space="preserve"> наблюдалась умеренно прохладная погода с небольшим снегом. Температура воздуха в первой пятидневке декады мало отличалась от нормы этого периода: днем в Свердловской области было 0,+5°, ночью 0,-3°. К концу октября похолодало: днем было +1,-3°, ночью  -1,-8°, на крайнем севере Свердловской области до -12°.</w:t>
      </w:r>
    </w:p>
    <w:p w:rsidR="006C598D" w:rsidRPr="00EB6915" w:rsidRDefault="006C598D" w:rsidP="006C598D">
      <w:pPr>
        <w:ind w:firstLine="709"/>
        <w:jc w:val="both"/>
      </w:pPr>
      <w:r w:rsidRPr="00EB6915">
        <w:t xml:space="preserve">Высота снежного покрова составила 2-6 см. </w:t>
      </w:r>
    </w:p>
    <w:p w:rsidR="006C598D" w:rsidRPr="00EB6915" w:rsidRDefault="006C598D" w:rsidP="006C598D">
      <w:pPr>
        <w:ind w:firstLine="720"/>
        <w:jc w:val="both"/>
        <w:rPr>
          <w:b/>
          <w:bCs/>
          <w:i/>
          <w:iCs/>
        </w:rPr>
      </w:pPr>
    </w:p>
    <w:p w:rsidR="006C598D" w:rsidRPr="00EB6915" w:rsidRDefault="006C598D" w:rsidP="006C598D">
      <w:pPr>
        <w:ind w:firstLine="720"/>
        <w:jc w:val="both"/>
        <w:rPr>
          <w:b/>
          <w:bCs/>
          <w:i/>
          <w:iCs/>
        </w:rPr>
      </w:pPr>
      <w:r w:rsidRPr="00EB6915">
        <w:rPr>
          <w:b/>
          <w:bCs/>
          <w:i/>
          <w:iCs/>
        </w:rPr>
        <w:t>Гидрологическая обстановка</w:t>
      </w:r>
    </w:p>
    <w:p w:rsidR="006C598D" w:rsidRPr="00EB6915" w:rsidRDefault="006C598D" w:rsidP="006C598D">
      <w:pPr>
        <w:ind w:right="21" w:firstLine="720"/>
        <w:jc w:val="both"/>
      </w:pPr>
      <w:r w:rsidRPr="00EB6915">
        <w:t>В конце первой декады октября завершилось формирование пика дождевого паводка на реке Тавде, начавшегося в первой декаде сентября.</w:t>
      </w:r>
    </w:p>
    <w:p w:rsidR="006C598D" w:rsidRPr="00EB6915" w:rsidRDefault="006C598D" w:rsidP="006C598D">
      <w:pPr>
        <w:ind w:right="21" w:firstLine="720"/>
        <w:jc w:val="both"/>
      </w:pPr>
      <w:r w:rsidRPr="00EB6915">
        <w:t xml:space="preserve">Общий подъём уровня воды в районе с. Таборы и г. Тавды составил 2,05 м и 2 м соответственно. </w:t>
      </w:r>
    </w:p>
    <w:p w:rsidR="006C598D" w:rsidRPr="00EB6915" w:rsidRDefault="006C598D" w:rsidP="006C598D">
      <w:pPr>
        <w:ind w:firstLine="709"/>
        <w:jc w:val="both"/>
      </w:pPr>
      <w:r w:rsidRPr="00EB6915">
        <w:t xml:space="preserve">В большинстве остальных рек уровни воды в основном понижались, местами колебались в пределах ±1 см. </w:t>
      </w:r>
    </w:p>
    <w:p w:rsidR="006C598D" w:rsidRPr="00EB6915" w:rsidRDefault="006C598D" w:rsidP="006C598D">
      <w:pPr>
        <w:ind w:firstLine="709"/>
        <w:jc w:val="both"/>
      </w:pPr>
      <w:r w:rsidRPr="00EB6915">
        <w:t xml:space="preserve">Вода в реках остывала. </w:t>
      </w:r>
      <w:r w:rsidR="006015D0">
        <w:t>К концу месяца  в</w:t>
      </w:r>
      <w:r w:rsidRPr="00EB6915">
        <w:t xml:space="preserve"> верховьях Сосьвы и её отдельных притоках наблюдался шугоход, в реке Сылве появилось сало, отдельные участки рек бассейна Тагила покрылись льдом. </w:t>
      </w:r>
    </w:p>
    <w:p w:rsidR="006C598D" w:rsidRPr="00EB6915" w:rsidRDefault="006C598D" w:rsidP="006C598D">
      <w:pPr>
        <w:ind w:firstLine="709"/>
        <w:jc w:val="both"/>
      </w:pPr>
    </w:p>
    <w:p w:rsidR="006C598D" w:rsidRPr="00EB6915" w:rsidRDefault="006C598D" w:rsidP="006C598D">
      <w:pPr>
        <w:tabs>
          <w:tab w:val="left" w:pos="4254"/>
        </w:tabs>
        <w:ind w:firstLine="720"/>
        <w:rPr>
          <w:b/>
          <w:bCs/>
          <w:i/>
          <w:iCs/>
          <w:lang w:eastAsia="en-US"/>
        </w:rPr>
      </w:pPr>
      <w:r w:rsidRPr="00EB6915">
        <w:rPr>
          <w:b/>
          <w:bCs/>
          <w:i/>
          <w:iCs/>
          <w:lang w:eastAsia="en-US"/>
        </w:rPr>
        <w:t xml:space="preserve">Лесопожарная обстановка </w:t>
      </w:r>
    </w:p>
    <w:p w:rsidR="006C598D" w:rsidRDefault="006C598D" w:rsidP="006C598D">
      <w:pPr>
        <w:tabs>
          <w:tab w:val="left" w:pos="4254"/>
        </w:tabs>
        <w:ind w:firstLine="720"/>
        <w:jc w:val="both"/>
        <w:rPr>
          <w:lang w:eastAsia="en-US"/>
        </w:rPr>
      </w:pPr>
      <w:r>
        <w:rPr>
          <w:lang w:eastAsia="en-US"/>
        </w:rPr>
        <w:t>В октябре на территории Свердловской области природные пожары не зарегистрированы.</w:t>
      </w:r>
    </w:p>
    <w:p w:rsidR="006C598D" w:rsidRPr="00322F3E" w:rsidRDefault="006C598D" w:rsidP="006C598D">
      <w:pPr>
        <w:tabs>
          <w:tab w:val="left" w:pos="4254"/>
        </w:tabs>
        <w:ind w:firstLine="720"/>
        <w:jc w:val="both"/>
        <w:rPr>
          <w:lang w:eastAsia="en-US"/>
        </w:rPr>
      </w:pPr>
      <w:r>
        <w:rPr>
          <w:lang w:eastAsia="en-US"/>
        </w:rPr>
        <w:t>В течение месяца удерживался 1 класс пожарной опасности в лесах по условиям погоды.</w:t>
      </w:r>
    </w:p>
    <w:p w:rsidR="006C598D" w:rsidRPr="00322F3E" w:rsidRDefault="006C598D" w:rsidP="006C598D">
      <w:pPr>
        <w:tabs>
          <w:tab w:val="left" w:pos="4254"/>
        </w:tabs>
        <w:ind w:firstLine="720"/>
        <w:jc w:val="both"/>
      </w:pPr>
      <w:r w:rsidRPr="00322F3E">
        <w:t>Всего на территории области в 2016 году возникло 765 природных пожаров на площади 3933,35 га.</w:t>
      </w:r>
    </w:p>
    <w:p w:rsidR="006C598D" w:rsidRPr="00322F3E" w:rsidRDefault="006C598D" w:rsidP="006C598D">
      <w:pPr>
        <w:pStyle w:val="a3"/>
        <w:spacing w:after="0"/>
        <w:jc w:val="center"/>
        <w:outlineLvl w:val="0"/>
        <w:rPr>
          <w:i/>
          <w:iCs/>
        </w:rPr>
      </w:pPr>
      <w:r w:rsidRPr="00322F3E">
        <w:rPr>
          <w:i/>
          <w:iCs/>
        </w:rPr>
        <w:t xml:space="preserve">Распределение показателей лесопожарной обстановки по категориям земель </w:t>
      </w:r>
    </w:p>
    <w:p w:rsidR="006C598D" w:rsidRPr="00322F3E" w:rsidRDefault="006C598D" w:rsidP="006C598D">
      <w:pPr>
        <w:pStyle w:val="a3"/>
        <w:spacing w:after="0"/>
        <w:jc w:val="center"/>
        <w:outlineLvl w:val="0"/>
        <w:rPr>
          <w:i/>
          <w:iCs/>
        </w:rPr>
      </w:pPr>
      <w:r w:rsidRPr="00322F3E">
        <w:rPr>
          <w:i/>
          <w:iCs/>
        </w:rPr>
        <w:t>Свердловской области</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43"/>
        <w:gridCol w:w="1559"/>
        <w:gridCol w:w="1620"/>
      </w:tblGrid>
      <w:tr w:rsidR="006C598D" w:rsidRPr="00322F3E" w:rsidTr="00E135A5">
        <w:trPr>
          <w:trHeight w:val="190"/>
        </w:trPr>
        <w:tc>
          <w:tcPr>
            <w:tcW w:w="828" w:type="dxa"/>
          </w:tcPr>
          <w:p w:rsidR="006C598D" w:rsidRPr="00322F3E" w:rsidRDefault="006C598D" w:rsidP="00E135A5">
            <w:pPr>
              <w:pStyle w:val="a3"/>
              <w:spacing w:after="0"/>
              <w:ind w:left="0"/>
              <w:jc w:val="center"/>
              <w:rPr>
                <w:sz w:val="22"/>
                <w:szCs w:val="22"/>
              </w:rPr>
            </w:pPr>
            <w:r w:rsidRPr="00322F3E">
              <w:rPr>
                <w:sz w:val="22"/>
                <w:szCs w:val="22"/>
              </w:rPr>
              <w:t>№ п/п</w:t>
            </w:r>
          </w:p>
        </w:tc>
        <w:tc>
          <w:tcPr>
            <w:tcW w:w="6043" w:type="dxa"/>
          </w:tcPr>
          <w:p w:rsidR="006C598D" w:rsidRPr="00322F3E" w:rsidRDefault="006C598D" w:rsidP="00E135A5">
            <w:pPr>
              <w:pStyle w:val="a3"/>
              <w:ind w:left="0"/>
              <w:jc w:val="center"/>
              <w:rPr>
                <w:sz w:val="22"/>
                <w:szCs w:val="22"/>
              </w:rPr>
            </w:pPr>
            <w:r w:rsidRPr="00322F3E">
              <w:rPr>
                <w:sz w:val="22"/>
                <w:szCs w:val="22"/>
              </w:rPr>
              <w:t>Наименование категории земель</w:t>
            </w:r>
          </w:p>
        </w:tc>
        <w:tc>
          <w:tcPr>
            <w:tcW w:w="1559" w:type="dxa"/>
          </w:tcPr>
          <w:p w:rsidR="006C598D" w:rsidRPr="00322F3E" w:rsidRDefault="006C598D" w:rsidP="00E135A5">
            <w:pPr>
              <w:pStyle w:val="a3"/>
              <w:ind w:left="0"/>
              <w:jc w:val="center"/>
              <w:rPr>
                <w:sz w:val="22"/>
                <w:szCs w:val="22"/>
              </w:rPr>
            </w:pPr>
            <w:r w:rsidRPr="00322F3E">
              <w:rPr>
                <w:sz w:val="22"/>
                <w:szCs w:val="22"/>
              </w:rPr>
              <w:t>Количество пожаров</w:t>
            </w:r>
          </w:p>
        </w:tc>
        <w:tc>
          <w:tcPr>
            <w:tcW w:w="1620" w:type="dxa"/>
          </w:tcPr>
          <w:p w:rsidR="006C598D" w:rsidRPr="00322F3E" w:rsidRDefault="006C598D" w:rsidP="00E135A5">
            <w:pPr>
              <w:pStyle w:val="a3"/>
              <w:ind w:left="0"/>
              <w:jc w:val="center"/>
              <w:rPr>
                <w:sz w:val="22"/>
                <w:szCs w:val="22"/>
              </w:rPr>
            </w:pPr>
            <w:r w:rsidRPr="00322F3E">
              <w:rPr>
                <w:sz w:val="22"/>
                <w:szCs w:val="22"/>
              </w:rPr>
              <w:t>Площадь пожаров, га</w:t>
            </w:r>
          </w:p>
        </w:tc>
      </w:tr>
      <w:tr w:rsidR="006C598D" w:rsidRPr="00322F3E" w:rsidTr="00E135A5">
        <w:trPr>
          <w:trHeight w:val="342"/>
        </w:trPr>
        <w:tc>
          <w:tcPr>
            <w:tcW w:w="828" w:type="dxa"/>
          </w:tcPr>
          <w:p w:rsidR="006C598D" w:rsidRPr="00322F3E" w:rsidRDefault="006C598D" w:rsidP="00E135A5">
            <w:pPr>
              <w:pStyle w:val="a3"/>
              <w:ind w:left="0"/>
              <w:jc w:val="center"/>
              <w:rPr>
                <w:sz w:val="22"/>
                <w:szCs w:val="22"/>
              </w:rPr>
            </w:pPr>
            <w:r w:rsidRPr="00322F3E">
              <w:rPr>
                <w:sz w:val="22"/>
                <w:szCs w:val="22"/>
              </w:rPr>
              <w:t>1</w:t>
            </w:r>
          </w:p>
        </w:tc>
        <w:tc>
          <w:tcPr>
            <w:tcW w:w="6043" w:type="dxa"/>
          </w:tcPr>
          <w:p w:rsidR="006C598D" w:rsidRPr="00322F3E" w:rsidRDefault="006C598D" w:rsidP="00E135A5">
            <w:pPr>
              <w:pStyle w:val="a3"/>
              <w:ind w:left="72"/>
              <w:rPr>
                <w:sz w:val="22"/>
                <w:szCs w:val="22"/>
              </w:rPr>
            </w:pPr>
            <w:r w:rsidRPr="00322F3E">
              <w:rPr>
                <w:sz w:val="22"/>
                <w:szCs w:val="22"/>
              </w:rPr>
              <w:t>Земли лесного фонда</w:t>
            </w:r>
          </w:p>
        </w:tc>
        <w:tc>
          <w:tcPr>
            <w:tcW w:w="1559" w:type="dxa"/>
          </w:tcPr>
          <w:p w:rsidR="006C598D" w:rsidRPr="00322F3E" w:rsidRDefault="006C598D" w:rsidP="00E135A5">
            <w:pPr>
              <w:pStyle w:val="a3"/>
              <w:ind w:left="-5"/>
              <w:jc w:val="center"/>
              <w:rPr>
                <w:sz w:val="22"/>
                <w:szCs w:val="22"/>
              </w:rPr>
            </w:pPr>
            <w:r w:rsidRPr="00322F3E">
              <w:rPr>
                <w:sz w:val="22"/>
                <w:szCs w:val="22"/>
              </w:rPr>
              <w:t>607</w:t>
            </w:r>
          </w:p>
        </w:tc>
        <w:tc>
          <w:tcPr>
            <w:tcW w:w="1620" w:type="dxa"/>
          </w:tcPr>
          <w:p w:rsidR="006C598D" w:rsidRPr="00322F3E" w:rsidRDefault="006C598D" w:rsidP="00E135A5">
            <w:pPr>
              <w:pStyle w:val="a3"/>
              <w:ind w:left="-5"/>
              <w:jc w:val="center"/>
              <w:rPr>
                <w:sz w:val="22"/>
                <w:szCs w:val="22"/>
              </w:rPr>
            </w:pPr>
            <w:r w:rsidRPr="00322F3E">
              <w:rPr>
                <w:sz w:val="22"/>
                <w:szCs w:val="22"/>
              </w:rPr>
              <w:t>3303,36</w:t>
            </w:r>
          </w:p>
        </w:tc>
      </w:tr>
      <w:tr w:rsidR="006C598D" w:rsidRPr="00322F3E" w:rsidTr="00E135A5">
        <w:tc>
          <w:tcPr>
            <w:tcW w:w="828" w:type="dxa"/>
          </w:tcPr>
          <w:p w:rsidR="006C598D" w:rsidRPr="00322F3E" w:rsidRDefault="006C598D" w:rsidP="00E135A5">
            <w:pPr>
              <w:pStyle w:val="a3"/>
              <w:ind w:left="0"/>
              <w:jc w:val="center"/>
              <w:rPr>
                <w:sz w:val="22"/>
                <w:szCs w:val="22"/>
              </w:rPr>
            </w:pPr>
            <w:r w:rsidRPr="00322F3E">
              <w:rPr>
                <w:sz w:val="22"/>
                <w:szCs w:val="22"/>
              </w:rPr>
              <w:t>2</w:t>
            </w:r>
          </w:p>
        </w:tc>
        <w:tc>
          <w:tcPr>
            <w:tcW w:w="6043" w:type="dxa"/>
          </w:tcPr>
          <w:p w:rsidR="006C598D" w:rsidRPr="00322F3E" w:rsidRDefault="006C598D" w:rsidP="00E135A5">
            <w:pPr>
              <w:pStyle w:val="a3"/>
              <w:ind w:left="72"/>
              <w:rPr>
                <w:sz w:val="22"/>
                <w:szCs w:val="22"/>
              </w:rPr>
            </w:pPr>
            <w:r w:rsidRPr="00322F3E">
              <w:rPr>
                <w:sz w:val="22"/>
                <w:szCs w:val="22"/>
              </w:rPr>
              <w:t>Земли обороны и безопасности</w:t>
            </w:r>
          </w:p>
        </w:tc>
        <w:tc>
          <w:tcPr>
            <w:tcW w:w="1559" w:type="dxa"/>
          </w:tcPr>
          <w:p w:rsidR="006C598D" w:rsidRPr="00322F3E" w:rsidRDefault="006C598D" w:rsidP="00E135A5">
            <w:pPr>
              <w:pStyle w:val="a3"/>
              <w:ind w:left="-5"/>
              <w:jc w:val="center"/>
              <w:rPr>
                <w:sz w:val="22"/>
                <w:szCs w:val="22"/>
              </w:rPr>
            </w:pPr>
            <w:r w:rsidRPr="00322F3E">
              <w:rPr>
                <w:sz w:val="22"/>
                <w:szCs w:val="22"/>
              </w:rPr>
              <w:t>10</w:t>
            </w:r>
          </w:p>
        </w:tc>
        <w:tc>
          <w:tcPr>
            <w:tcW w:w="1620" w:type="dxa"/>
          </w:tcPr>
          <w:p w:rsidR="006C598D" w:rsidRPr="00322F3E" w:rsidRDefault="006C598D" w:rsidP="00E135A5">
            <w:pPr>
              <w:pStyle w:val="a3"/>
              <w:ind w:left="-5"/>
              <w:jc w:val="center"/>
              <w:rPr>
                <w:sz w:val="22"/>
                <w:szCs w:val="22"/>
              </w:rPr>
            </w:pPr>
            <w:r w:rsidRPr="00322F3E">
              <w:rPr>
                <w:sz w:val="22"/>
                <w:szCs w:val="22"/>
              </w:rPr>
              <w:t>112,5</w:t>
            </w:r>
          </w:p>
        </w:tc>
      </w:tr>
      <w:tr w:rsidR="006C598D" w:rsidRPr="00322F3E" w:rsidTr="00E135A5">
        <w:tc>
          <w:tcPr>
            <w:tcW w:w="828" w:type="dxa"/>
          </w:tcPr>
          <w:p w:rsidR="006C598D" w:rsidRPr="00322F3E" w:rsidRDefault="006C598D" w:rsidP="00E135A5">
            <w:pPr>
              <w:pStyle w:val="a3"/>
              <w:ind w:left="0"/>
              <w:jc w:val="center"/>
              <w:rPr>
                <w:sz w:val="22"/>
                <w:szCs w:val="22"/>
              </w:rPr>
            </w:pPr>
            <w:r w:rsidRPr="00322F3E">
              <w:rPr>
                <w:sz w:val="22"/>
                <w:szCs w:val="22"/>
              </w:rPr>
              <w:t>3</w:t>
            </w:r>
          </w:p>
        </w:tc>
        <w:tc>
          <w:tcPr>
            <w:tcW w:w="6043" w:type="dxa"/>
          </w:tcPr>
          <w:p w:rsidR="006C598D" w:rsidRPr="00322F3E" w:rsidRDefault="006C598D" w:rsidP="00E135A5">
            <w:pPr>
              <w:pStyle w:val="a3"/>
              <w:ind w:left="72"/>
              <w:rPr>
                <w:sz w:val="22"/>
                <w:szCs w:val="22"/>
              </w:rPr>
            </w:pPr>
            <w:r w:rsidRPr="00322F3E">
              <w:rPr>
                <w:sz w:val="22"/>
                <w:szCs w:val="22"/>
              </w:rPr>
              <w:t>Земли особо охраняемых природных территорий</w:t>
            </w:r>
          </w:p>
        </w:tc>
        <w:tc>
          <w:tcPr>
            <w:tcW w:w="1559" w:type="dxa"/>
          </w:tcPr>
          <w:p w:rsidR="006C598D" w:rsidRPr="00322F3E" w:rsidRDefault="006C598D" w:rsidP="00E135A5">
            <w:pPr>
              <w:pStyle w:val="a3"/>
              <w:ind w:left="-5"/>
              <w:jc w:val="center"/>
              <w:rPr>
                <w:sz w:val="22"/>
                <w:szCs w:val="22"/>
              </w:rPr>
            </w:pPr>
            <w:r w:rsidRPr="00322F3E">
              <w:rPr>
                <w:sz w:val="22"/>
                <w:szCs w:val="22"/>
              </w:rPr>
              <w:t>3</w:t>
            </w:r>
          </w:p>
        </w:tc>
        <w:tc>
          <w:tcPr>
            <w:tcW w:w="1620" w:type="dxa"/>
          </w:tcPr>
          <w:p w:rsidR="006C598D" w:rsidRPr="00322F3E" w:rsidRDefault="006C598D" w:rsidP="00E135A5">
            <w:pPr>
              <w:pStyle w:val="a3"/>
              <w:ind w:left="-5"/>
              <w:jc w:val="center"/>
              <w:rPr>
                <w:sz w:val="22"/>
                <w:szCs w:val="22"/>
              </w:rPr>
            </w:pPr>
            <w:r w:rsidRPr="00322F3E">
              <w:rPr>
                <w:sz w:val="22"/>
                <w:szCs w:val="22"/>
              </w:rPr>
              <w:t>0,15</w:t>
            </w:r>
          </w:p>
        </w:tc>
      </w:tr>
      <w:tr w:rsidR="006C598D" w:rsidRPr="00322F3E" w:rsidTr="00E135A5">
        <w:tc>
          <w:tcPr>
            <w:tcW w:w="828" w:type="dxa"/>
          </w:tcPr>
          <w:p w:rsidR="006C598D" w:rsidRPr="00322F3E" w:rsidRDefault="006C598D" w:rsidP="00E135A5">
            <w:pPr>
              <w:pStyle w:val="a3"/>
              <w:ind w:left="0"/>
              <w:jc w:val="center"/>
              <w:rPr>
                <w:sz w:val="22"/>
                <w:szCs w:val="22"/>
              </w:rPr>
            </w:pPr>
            <w:r w:rsidRPr="00322F3E">
              <w:rPr>
                <w:sz w:val="22"/>
                <w:szCs w:val="22"/>
              </w:rPr>
              <w:t>4</w:t>
            </w:r>
          </w:p>
        </w:tc>
        <w:tc>
          <w:tcPr>
            <w:tcW w:w="6043" w:type="dxa"/>
          </w:tcPr>
          <w:p w:rsidR="006C598D" w:rsidRPr="00322F3E" w:rsidRDefault="006C598D" w:rsidP="00E135A5">
            <w:pPr>
              <w:pStyle w:val="a3"/>
              <w:ind w:left="72"/>
              <w:rPr>
                <w:sz w:val="22"/>
                <w:szCs w:val="22"/>
              </w:rPr>
            </w:pPr>
            <w:r w:rsidRPr="00322F3E">
              <w:rPr>
                <w:sz w:val="22"/>
                <w:szCs w:val="22"/>
              </w:rPr>
              <w:t>Земли населенных пунктов, на которых расположены леса</w:t>
            </w:r>
          </w:p>
        </w:tc>
        <w:tc>
          <w:tcPr>
            <w:tcW w:w="1559" w:type="dxa"/>
          </w:tcPr>
          <w:p w:rsidR="006C598D" w:rsidRPr="00322F3E" w:rsidRDefault="006C598D" w:rsidP="00E135A5">
            <w:pPr>
              <w:pStyle w:val="a3"/>
              <w:ind w:left="-5"/>
              <w:jc w:val="center"/>
              <w:rPr>
                <w:sz w:val="22"/>
                <w:szCs w:val="22"/>
              </w:rPr>
            </w:pPr>
            <w:r w:rsidRPr="00322F3E">
              <w:rPr>
                <w:sz w:val="22"/>
                <w:szCs w:val="22"/>
              </w:rPr>
              <w:t>96</w:t>
            </w:r>
          </w:p>
        </w:tc>
        <w:tc>
          <w:tcPr>
            <w:tcW w:w="1620" w:type="dxa"/>
          </w:tcPr>
          <w:p w:rsidR="006C598D" w:rsidRPr="00322F3E" w:rsidRDefault="006C598D" w:rsidP="00E135A5">
            <w:pPr>
              <w:pStyle w:val="a3"/>
              <w:ind w:left="-5"/>
              <w:jc w:val="center"/>
              <w:rPr>
                <w:sz w:val="22"/>
                <w:szCs w:val="22"/>
              </w:rPr>
            </w:pPr>
            <w:r w:rsidRPr="00322F3E">
              <w:rPr>
                <w:sz w:val="22"/>
                <w:szCs w:val="22"/>
              </w:rPr>
              <w:t>181,72</w:t>
            </w:r>
          </w:p>
        </w:tc>
      </w:tr>
      <w:tr w:rsidR="006C598D" w:rsidRPr="00322F3E" w:rsidTr="00E135A5">
        <w:tc>
          <w:tcPr>
            <w:tcW w:w="828" w:type="dxa"/>
          </w:tcPr>
          <w:p w:rsidR="006C598D" w:rsidRPr="00322F3E" w:rsidRDefault="006C598D" w:rsidP="00E135A5">
            <w:pPr>
              <w:pStyle w:val="a3"/>
              <w:ind w:left="0"/>
              <w:jc w:val="center"/>
              <w:rPr>
                <w:sz w:val="22"/>
                <w:szCs w:val="22"/>
              </w:rPr>
            </w:pPr>
            <w:r w:rsidRPr="00322F3E">
              <w:rPr>
                <w:sz w:val="22"/>
                <w:szCs w:val="22"/>
              </w:rPr>
              <w:t>5</w:t>
            </w:r>
          </w:p>
        </w:tc>
        <w:tc>
          <w:tcPr>
            <w:tcW w:w="6043" w:type="dxa"/>
          </w:tcPr>
          <w:p w:rsidR="006C598D" w:rsidRPr="00322F3E" w:rsidRDefault="006C598D" w:rsidP="00E135A5">
            <w:pPr>
              <w:pStyle w:val="a3"/>
              <w:ind w:left="72"/>
              <w:rPr>
                <w:sz w:val="22"/>
                <w:szCs w:val="22"/>
              </w:rPr>
            </w:pPr>
            <w:r w:rsidRPr="00322F3E">
              <w:rPr>
                <w:sz w:val="22"/>
                <w:szCs w:val="22"/>
              </w:rPr>
              <w:t>Земли иных категорий</w:t>
            </w:r>
          </w:p>
        </w:tc>
        <w:tc>
          <w:tcPr>
            <w:tcW w:w="1559" w:type="dxa"/>
          </w:tcPr>
          <w:p w:rsidR="006C598D" w:rsidRPr="00322F3E" w:rsidRDefault="006C598D" w:rsidP="00E135A5">
            <w:pPr>
              <w:pStyle w:val="a3"/>
              <w:ind w:left="-5"/>
              <w:jc w:val="center"/>
              <w:rPr>
                <w:sz w:val="22"/>
                <w:szCs w:val="22"/>
              </w:rPr>
            </w:pPr>
            <w:r w:rsidRPr="00322F3E">
              <w:rPr>
                <w:sz w:val="22"/>
                <w:szCs w:val="22"/>
              </w:rPr>
              <w:t>49</w:t>
            </w:r>
          </w:p>
        </w:tc>
        <w:tc>
          <w:tcPr>
            <w:tcW w:w="1620" w:type="dxa"/>
          </w:tcPr>
          <w:p w:rsidR="006C598D" w:rsidRPr="00322F3E" w:rsidRDefault="006C598D" w:rsidP="00E135A5">
            <w:pPr>
              <w:pStyle w:val="a3"/>
              <w:ind w:left="-5"/>
              <w:jc w:val="center"/>
              <w:rPr>
                <w:sz w:val="22"/>
                <w:szCs w:val="22"/>
              </w:rPr>
            </w:pPr>
            <w:r w:rsidRPr="00322F3E">
              <w:rPr>
                <w:sz w:val="22"/>
                <w:szCs w:val="22"/>
              </w:rPr>
              <w:t>335,62</w:t>
            </w:r>
          </w:p>
        </w:tc>
      </w:tr>
    </w:tbl>
    <w:p w:rsidR="006C598D" w:rsidRPr="00322F3E" w:rsidRDefault="006C598D" w:rsidP="006C598D">
      <w:pPr>
        <w:ind w:firstLine="709"/>
        <w:jc w:val="both"/>
      </w:pPr>
      <w:r w:rsidRPr="00322F3E">
        <w:t>За аналогичный период 2015 года было зарегистрировано 274 природных пожара на площади 1994,89 га.</w:t>
      </w:r>
    </w:p>
    <w:p w:rsidR="00E62123" w:rsidRDefault="00E62123" w:rsidP="00890FD4">
      <w:pPr>
        <w:tabs>
          <w:tab w:val="center" w:pos="-142"/>
        </w:tabs>
        <w:ind w:firstLine="709"/>
        <w:jc w:val="both"/>
        <w:rPr>
          <w:b/>
          <w:bCs/>
          <w:i/>
          <w:iCs/>
          <w:highlight w:val="yellow"/>
        </w:rPr>
      </w:pPr>
      <w:r w:rsidRPr="00853C31">
        <w:rPr>
          <w:color w:val="FF00FF"/>
        </w:rPr>
        <w:t xml:space="preserve"> </w:t>
      </w:r>
    </w:p>
    <w:p w:rsidR="00E62123" w:rsidRPr="002F5319" w:rsidRDefault="00E62123" w:rsidP="00E62123">
      <w:pPr>
        <w:ind w:right="-27" w:firstLine="720"/>
        <w:rPr>
          <w:i/>
          <w:iCs/>
        </w:rPr>
      </w:pPr>
      <w:r w:rsidRPr="002F5319">
        <w:rPr>
          <w:b/>
          <w:bCs/>
          <w:i/>
          <w:iCs/>
        </w:rPr>
        <w:t>Сейсмологическая обстановка и экзогенные геологические процессы</w:t>
      </w:r>
    </w:p>
    <w:p w:rsidR="00E62123" w:rsidRPr="002F5319" w:rsidRDefault="00E62123" w:rsidP="00E62123">
      <w:pPr>
        <w:tabs>
          <w:tab w:val="left" w:pos="600"/>
          <w:tab w:val="left" w:pos="720"/>
        </w:tabs>
        <w:ind w:firstLine="708"/>
        <w:jc w:val="both"/>
        <w:outlineLvl w:val="0"/>
      </w:pPr>
      <w:r w:rsidRPr="002F5319">
        <w:t>За анализируемый период на территории области сейсмологических событий не зарегистрировано.</w:t>
      </w:r>
    </w:p>
    <w:p w:rsidR="00E62123" w:rsidRPr="002F5319" w:rsidRDefault="00E62123" w:rsidP="00E62123">
      <w:pPr>
        <w:tabs>
          <w:tab w:val="left" w:pos="600"/>
          <w:tab w:val="left" w:pos="720"/>
        </w:tabs>
        <w:ind w:firstLine="708"/>
        <w:jc w:val="both"/>
        <w:outlineLvl w:val="0"/>
      </w:pPr>
      <w:r w:rsidRPr="002F5319">
        <w:t>Экзогенные геологические процессы на территории области по всем типам находились на уровне среднемноголетних значений.</w:t>
      </w:r>
    </w:p>
    <w:p w:rsidR="00E62123" w:rsidRPr="002F5319" w:rsidRDefault="00E62123" w:rsidP="00E62123">
      <w:pPr>
        <w:tabs>
          <w:tab w:val="left" w:pos="0"/>
        </w:tabs>
        <w:ind w:firstLine="720"/>
        <w:jc w:val="both"/>
        <w:outlineLvl w:val="0"/>
      </w:pPr>
      <w:r w:rsidRPr="002F5319">
        <w:t xml:space="preserve">За аналогичный период прошлого года </w:t>
      </w:r>
      <w:r w:rsidR="005E190B">
        <w:t xml:space="preserve">было зарегистрировано </w:t>
      </w:r>
      <w:r w:rsidR="005E190B" w:rsidRPr="00456336">
        <w:t>сейсмособытие</w:t>
      </w:r>
      <w:r w:rsidR="005E190B">
        <w:t xml:space="preserve"> </w:t>
      </w:r>
      <w:r w:rsidR="005E190B" w:rsidRPr="00456336">
        <w:rPr>
          <w:spacing w:val="-1"/>
        </w:rPr>
        <w:t>магнитудой 4,1</w:t>
      </w:r>
      <w:r w:rsidR="005E190B">
        <w:rPr>
          <w:spacing w:val="-1"/>
        </w:rPr>
        <w:t>.</w:t>
      </w:r>
    </w:p>
    <w:p w:rsidR="00E62123" w:rsidRPr="004F2390" w:rsidRDefault="00E62123" w:rsidP="00E62123">
      <w:pPr>
        <w:tabs>
          <w:tab w:val="left" w:pos="0"/>
        </w:tabs>
        <w:ind w:firstLine="720"/>
        <w:jc w:val="both"/>
        <w:outlineLvl w:val="0"/>
        <w:rPr>
          <w:highlight w:val="yellow"/>
        </w:rPr>
      </w:pPr>
    </w:p>
    <w:p w:rsidR="00D17A0C" w:rsidRPr="00F372C1" w:rsidRDefault="00D17A0C" w:rsidP="00994853">
      <w:pPr>
        <w:ind w:left="720" w:right="-185"/>
        <w:jc w:val="center"/>
        <w:outlineLvl w:val="0"/>
        <w:rPr>
          <w:b/>
          <w:bCs/>
          <w:spacing w:val="2"/>
          <w:u w:val="single"/>
        </w:rPr>
      </w:pPr>
      <w:r w:rsidRPr="00F372C1">
        <w:rPr>
          <w:b/>
          <w:bCs/>
          <w:u w:val="single"/>
        </w:rPr>
        <w:t xml:space="preserve">1.2 </w:t>
      </w:r>
      <w:r w:rsidRPr="00F372C1">
        <w:rPr>
          <w:b/>
          <w:bCs/>
          <w:spacing w:val="2"/>
          <w:u w:val="single"/>
        </w:rPr>
        <w:t>Обзор аварийных и других опасных происшествий техногенного характера</w:t>
      </w:r>
    </w:p>
    <w:p w:rsidR="00D17A0C" w:rsidRPr="00F372C1" w:rsidRDefault="00D17A0C" w:rsidP="00994853">
      <w:pPr>
        <w:rPr>
          <w:b/>
          <w:bCs/>
          <w:i/>
          <w:iCs/>
        </w:rPr>
      </w:pPr>
    </w:p>
    <w:p w:rsidR="00D17A0C" w:rsidRPr="00F372C1" w:rsidRDefault="00D17A0C" w:rsidP="00EE50FC">
      <w:pPr>
        <w:ind w:firstLine="720"/>
        <w:rPr>
          <w:b/>
          <w:bCs/>
          <w:i/>
          <w:iCs/>
        </w:rPr>
      </w:pPr>
      <w:r w:rsidRPr="00F372C1">
        <w:rPr>
          <w:b/>
          <w:bCs/>
          <w:i/>
          <w:iCs/>
        </w:rPr>
        <w:t>Техногенные пожары</w:t>
      </w:r>
    </w:p>
    <w:p w:rsidR="00EE50FC" w:rsidRPr="00F372C1" w:rsidRDefault="00EE50FC" w:rsidP="00EE50FC">
      <w:pPr>
        <w:pStyle w:val="a5"/>
        <w:ind w:firstLine="709"/>
        <w:jc w:val="both"/>
        <w:outlineLvl w:val="0"/>
        <w:rPr>
          <w:b w:val="0"/>
          <w:bCs w:val="0"/>
          <w:sz w:val="24"/>
          <w:szCs w:val="24"/>
        </w:rPr>
      </w:pPr>
      <w:r w:rsidRPr="00F372C1">
        <w:rPr>
          <w:b w:val="0"/>
          <w:bCs w:val="0"/>
          <w:sz w:val="24"/>
          <w:szCs w:val="24"/>
        </w:rPr>
        <w:t xml:space="preserve">По итогам </w:t>
      </w:r>
      <w:r w:rsidR="00F372C1" w:rsidRPr="00F372C1">
        <w:rPr>
          <w:b w:val="0"/>
          <w:bCs w:val="0"/>
          <w:sz w:val="24"/>
          <w:szCs w:val="24"/>
        </w:rPr>
        <w:t>октября</w:t>
      </w:r>
      <w:r w:rsidR="00F44A4F" w:rsidRPr="00F372C1">
        <w:rPr>
          <w:b w:val="0"/>
          <w:bCs w:val="0"/>
          <w:sz w:val="24"/>
          <w:szCs w:val="24"/>
        </w:rPr>
        <w:t xml:space="preserve"> </w:t>
      </w:r>
      <w:r w:rsidRPr="00F372C1">
        <w:rPr>
          <w:b w:val="0"/>
          <w:bCs w:val="0"/>
          <w:sz w:val="24"/>
          <w:szCs w:val="24"/>
        </w:rPr>
        <w:t>2016 года на территории Свердловской области было зарегистрировано 2</w:t>
      </w:r>
      <w:r w:rsidR="00F372C1" w:rsidRPr="00F372C1">
        <w:rPr>
          <w:b w:val="0"/>
          <w:bCs w:val="0"/>
          <w:sz w:val="24"/>
          <w:szCs w:val="24"/>
        </w:rPr>
        <w:t>50</w:t>
      </w:r>
      <w:r w:rsidRPr="00F372C1">
        <w:rPr>
          <w:b w:val="0"/>
          <w:bCs w:val="0"/>
          <w:sz w:val="24"/>
          <w:szCs w:val="24"/>
        </w:rPr>
        <w:t xml:space="preserve"> техногенных пожаров, в которых погибло </w:t>
      </w:r>
      <w:r w:rsidR="00F372C1" w:rsidRPr="00F372C1">
        <w:rPr>
          <w:b w:val="0"/>
          <w:bCs w:val="0"/>
          <w:sz w:val="24"/>
          <w:szCs w:val="24"/>
        </w:rPr>
        <w:t>26</w:t>
      </w:r>
      <w:r w:rsidRPr="00F372C1">
        <w:rPr>
          <w:b w:val="0"/>
          <w:bCs w:val="0"/>
          <w:sz w:val="24"/>
          <w:szCs w:val="24"/>
        </w:rPr>
        <w:t xml:space="preserve"> человек, травмировано 1</w:t>
      </w:r>
      <w:r w:rsidR="00F372C1" w:rsidRPr="00F372C1">
        <w:rPr>
          <w:b w:val="0"/>
          <w:bCs w:val="0"/>
          <w:sz w:val="24"/>
          <w:szCs w:val="24"/>
        </w:rPr>
        <w:t>9</w:t>
      </w:r>
      <w:r w:rsidRPr="00F372C1">
        <w:rPr>
          <w:b w:val="0"/>
          <w:bCs w:val="0"/>
          <w:sz w:val="24"/>
          <w:szCs w:val="24"/>
        </w:rPr>
        <w:t xml:space="preserve"> человек и спасен</w:t>
      </w:r>
      <w:r w:rsidR="00F372C1" w:rsidRPr="00F372C1">
        <w:rPr>
          <w:b w:val="0"/>
          <w:bCs w:val="0"/>
          <w:sz w:val="24"/>
          <w:szCs w:val="24"/>
        </w:rPr>
        <w:t>о</w:t>
      </w:r>
      <w:r w:rsidRPr="00F372C1">
        <w:rPr>
          <w:b w:val="0"/>
          <w:bCs w:val="0"/>
          <w:sz w:val="24"/>
          <w:szCs w:val="24"/>
        </w:rPr>
        <w:t xml:space="preserve"> </w:t>
      </w:r>
      <w:r w:rsidR="00F372C1" w:rsidRPr="00F372C1">
        <w:rPr>
          <w:b w:val="0"/>
          <w:bCs w:val="0"/>
          <w:sz w:val="24"/>
          <w:szCs w:val="24"/>
        </w:rPr>
        <w:t>26</w:t>
      </w:r>
      <w:r w:rsidRPr="00F372C1">
        <w:rPr>
          <w:b w:val="0"/>
          <w:bCs w:val="0"/>
          <w:sz w:val="24"/>
          <w:szCs w:val="24"/>
        </w:rPr>
        <w:t xml:space="preserve"> человек.</w:t>
      </w:r>
    </w:p>
    <w:p w:rsidR="00EE50FC" w:rsidRPr="00F372C1" w:rsidRDefault="00EE50FC" w:rsidP="00EE50FC">
      <w:pPr>
        <w:pStyle w:val="a5"/>
        <w:ind w:firstLine="709"/>
        <w:jc w:val="both"/>
        <w:outlineLvl w:val="0"/>
        <w:rPr>
          <w:b w:val="0"/>
          <w:bCs w:val="0"/>
          <w:sz w:val="24"/>
          <w:szCs w:val="24"/>
        </w:rPr>
      </w:pPr>
      <w:r w:rsidRPr="00F372C1">
        <w:rPr>
          <w:b w:val="0"/>
          <w:bCs w:val="0"/>
          <w:sz w:val="24"/>
          <w:szCs w:val="24"/>
        </w:rPr>
        <w:t xml:space="preserve">За аналогичный период 2015 года в области </w:t>
      </w:r>
      <w:r w:rsidR="00894727" w:rsidRPr="00F372C1">
        <w:rPr>
          <w:b w:val="0"/>
          <w:bCs w:val="0"/>
          <w:sz w:val="24"/>
          <w:szCs w:val="24"/>
        </w:rPr>
        <w:t xml:space="preserve"> зарегистрирован</w:t>
      </w:r>
      <w:r w:rsidR="00F372C1" w:rsidRPr="00F372C1">
        <w:rPr>
          <w:b w:val="0"/>
          <w:bCs w:val="0"/>
          <w:sz w:val="24"/>
          <w:szCs w:val="24"/>
        </w:rPr>
        <w:t>о</w:t>
      </w:r>
      <w:r w:rsidR="00894727" w:rsidRPr="00F372C1">
        <w:rPr>
          <w:b w:val="0"/>
          <w:bCs w:val="0"/>
          <w:sz w:val="24"/>
          <w:szCs w:val="24"/>
        </w:rPr>
        <w:t xml:space="preserve"> </w:t>
      </w:r>
      <w:r w:rsidRPr="00F372C1">
        <w:rPr>
          <w:b w:val="0"/>
          <w:bCs w:val="0"/>
          <w:sz w:val="24"/>
          <w:szCs w:val="24"/>
        </w:rPr>
        <w:t xml:space="preserve"> 2</w:t>
      </w:r>
      <w:r w:rsidR="00F372C1" w:rsidRPr="00F372C1">
        <w:rPr>
          <w:b w:val="0"/>
          <w:bCs w:val="0"/>
          <w:sz w:val="24"/>
          <w:szCs w:val="24"/>
        </w:rPr>
        <w:t>72</w:t>
      </w:r>
      <w:r w:rsidRPr="00F372C1">
        <w:rPr>
          <w:b w:val="0"/>
          <w:bCs w:val="0"/>
          <w:sz w:val="24"/>
          <w:szCs w:val="24"/>
        </w:rPr>
        <w:t xml:space="preserve"> пожар</w:t>
      </w:r>
      <w:r w:rsidR="00F372C1" w:rsidRPr="00F372C1">
        <w:rPr>
          <w:b w:val="0"/>
          <w:bCs w:val="0"/>
          <w:sz w:val="24"/>
          <w:szCs w:val="24"/>
        </w:rPr>
        <w:t>а</w:t>
      </w:r>
      <w:r w:rsidRPr="00F372C1">
        <w:rPr>
          <w:b w:val="0"/>
          <w:bCs w:val="0"/>
          <w:sz w:val="24"/>
          <w:szCs w:val="24"/>
        </w:rPr>
        <w:t xml:space="preserve">, в которых погибло </w:t>
      </w:r>
      <w:r w:rsidR="00894727" w:rsidRPr="00F372C1">
        <w:rPr>
          <w:b w:val="0"/>
          <w:bCs w:val="0"/>
          <w:sz w:val="24"/>
          <w:szCs w:val="24"/>
        </w:rPr>
        <w:t>2</w:t>
      </w:r>
      <w:r w:rsidR="00F372C1" w:rsidRPr="00F372C1">
        <w:rPr>
          <w:b w:val="0"/>
          <w:bCs w:val="0"/>
          <w:sz w:val="24"/>
          <w:szCs w:val="24"/>
        </w:rPr>
        <w:t>4</w:t>
      </w:r>
      <w:r w:rsidRPr="00F372C1">
        <w:rPr>
          <w:b w:val="0"/>
          <w:bCs w:val="0"/>
          <w:sz w:val="24"/>
          <w:szCs w:val="24"/>
        </w:rPr>
        <w:t xml:space="preserve"> человек</w:t>
      </w:r>
      <w:r w:rsidR="00894727" w:rsidRPr="00F372C1">
        <w:rPr>
          <w:b w:val="0"/>
          <w:bCs w:val="0"/>
          <w:sz w:val="24"/>
          <w:szCs w:val="24"/>
        </w:rPr>
        <w:t>а</w:t>
      </w:r>
      <w:r w:rsidRPr="00F372C1">
        <w:rPr>
          <w:b w:val="0"/>
          <w:bCs w:val="0"/>
          <w:sz w:val="24"/>
          <w:szCs w:val="24"/>
        </w:rPr>
        <w:t xml:space="preserve">, травмировано </w:t>
      </w:r>
      <w:r w:rsidR="00F372C1" w:rsidRPr="00F372C1">
        <w:rPr>
          <w:b w:val="0"/>
          <w:bCs w:val="0"/>
          <w:sz w:val="24"/>
          <w:szCs w:val="24"/>
        </w:rPr>
        <w:t>16</w:t>
      </w:r>
      <w:r w:rsidRPr="00F372C1">
        <w:rPr>
          <w:b w:val="0"/>
          <w:bCs w:val="0"/>
          <w:sz w:val="24"/>
          <w:szCs w:val="24"/>
        </w:rPr>
        <w:t xml:space="preserve"> человек, спасен </w:t>
      </w:r>
      <w:r w:rsidR="00F372C1" w:rsidRPr="00F372C1">
        <w:rPr>
          <w:b w:val="0"/>
          <w:bCs w:val="0"/>
          <w:sz w:val="24"/>
          <w:szCs w:val="24"/>
        </w:rPr>
        <w:t>31</w:t>
      </w:r>
      <w:r w:rsidRPr="00F372C1">
        <w:rPr>
          <w:b w:val="0"/>
          <w:bCs w:val="0"/>
          <w:sz w:val="24"/>
          <w:szCs w:val="24"/>
        </w:rPr>
        <w:t xml:space="preserve"> человек.</w:t>
      </w:r>
    </w:p>
    <w:p w:rsidR="00F44A4F" w:rsidRPr="00F372C1" w:rsidRDefault="00F44A4F" w:rsidP="00EE50FC">
      <w:pPr>
        <w:pStyle w:val="a5"/>
        <w:ind w:firstLine="709"/>
        <w:jc w:val="both"/>
        <w:outlineLvl w:val="0"/>
        <w:rPr>
          <w:b w:val="0"/>
          <w:bCs w:val="0"/>
          <w:sz w:val="24"/>
          <w:szCs w:val="24"/>
        </w:rPr>
      </w:pPr>
    </w:p>
    <w:p w:rsidR="00EE50FC" w:rsidRPr="00F372C1" w:rsidRDefault="00EE50FC" w:rsidP="00EE50FC">
      <w:pPr>
        <w:pStyle w:val="a5"/>
        <w:outlineLvl w:val="0"/>
        <w:rPr>
          <w:b w:val="0"/>
          <w:bCs w:val="0"/>
          <w:i/>
          <w:iCs/>
          <w:sz w:val="24"/>
          <w:szCs w:val="24"/>
        </w:rPr>
      </w:pPr>
      <w:r w:rsidRPr="00F372C1">
        <w:rPr>
          <w:b w:val="0"/>
          <w:bCs w:val="0"/>
          <w:i/>
          <w:iCs/>
          <w:sz w:val="24"/>
          <w:szCs w:val="24"/>
        </w:rPr>
        <w:t>Динамика  количественных  характеристик по техногенным пожарам</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8"/>
        <w:gridCol w:w="2142"/>
        <w:gridCol w:w="2385"/>
        <w:gridCol w:w="123"/>
        <w:gridCol w:w="1965"/>
      </w:tblGrid>
      <w:tr w:rsidR="00EE50FC" w:rsidRPr="00F372C1">
        <w:trPr>
          <w:trHeight w:val="343"/>
        </w:trPr>
        <w:tc>
          <w:tcPr>
            <w:tcW w:w="1548" w:type="dxa"/>
            <w:tcBorders>
              <w:top w:val="single" w:sz="4" w:space="0" w:color="auto"/>
              <w:left w:val="single" w:sz="4" w:space="0" w:color="auto"/>
              <w:bottom w:val="single" w:sz="4" w:space="0" w:color="auto"/>
              <w:right w:val="single" w:sz="4" w:space="0" w:color="auto"/>
            </w:tcBorders>
            <w:shd w:val="clear" w:color="auto" w:fill="CCCCCC"/>
          </w:tcPr>
          <w:p w:rsidR="00EE50FC" w:rsidRPr="00F372C1" w:rsidRDefault="00EE50FC" w:rsidP="00F36D35">
            <w:pPr>
              <w:jc w:val="center"/>
              <w:rPr>
                <w:b/>
                <w:sz w:val="22"/>
                <w:szCs w:val="22"/>
              </w:rPr>
            </w:pPr>
            <w:r w:rsidRPr="00F372C1">
              <w:rPr>
                <w:b/>
                <w:sz w:val="22"/>
                <w:szCs w:val="22"/>
              </w:rPr>
              <w:t>Период</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EE50FC" w:rsidP="00F36D35">
            <w:pPr>
              <w:jc w:val="center"/>
              <w:rPr>
                <w:b/>
                <w:sz w:val="22"/>
                <w:szCs w:val="22"/>
              </w:rPr>
            </w:pPr>
            <w:r w:rsidRPr="00F372C1">
              <w:rPr>
                <w:b/>
                <w:sz w:val="22"/>
                <w:szCs w:val="22"/>
              </w:rPr>
              <w:t xml:space="preserve">Количество </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EE50FC" w:rsidP="00F36D35">
            <w:pPr>
              <w:jc w:val="center"/>
              <w:rPr>
                <w:b/>
                <w:sz w:val="22"/>
                <w:szCs w:val="22"/>
              </w:rPr>
            </w:pPr>
            <w:r w:rsidRPr="00F372C1">
              <w:rPr>
                <w:b/>
                <w:sz w:val="22"/>
                <w:szCs w:val="22"/>
              </w:rPr>
              <w:t>Погибло (чел.)</w:t>
            </w:r>
          </w:p>
        </w:tc>
        <w:tc>
          <w:tcPr>
            <w:tcW w:w="250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EE50FC" w:rsidP="00F36D35">
            <w:pPr>
              <w:jc w:val="center"/>
              <w:rPr>
                <w:b/>
                <w:sz w:val="22"/>
                <w:szCs w:val="22"/>
              </w:rPr>
            </w:pPr>
            <w:r w:rsidRPr="00F372C1">
              <w:rPr>
                <w:b/>
                <w:sz w:val="22"/>
                <w:szCs w:val="22"/>
              </w:rPr>
              <w:t>Травмировано (чел.)</w:t>
            </w:r>
          </w:p>
        </w:tc>
        <w:tc>
          <w:tcPr>
            <w:tcW w:w="1965"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EE50FC" w:rsidP="00F36D35">
            <w:pPr>
              <w:jc w:val="center"/>
              <w:rPr>
                <w:b/>
                <w:sz w:val="22"/>
                <w:szCs w:val="22"/>
              </w:rPr>
            </w:pPr>
            <w:r w:rsidRPr="00F372C1">
              <w:rPr>
                <w:b/>
                <w:sz w:val="22"/>
                <w:szCs w:val="22"/>
              </w:rPr>
              <w:t>Спасено (чел.)</w:t>
            </w:r>
          </w:p>
        </w:tc>
      </w:tr>
      <w:tr w:rsidR="00EE50FC" w:rsidRPr="00F372C1">
        <w:tc>
          <w:tcPr>
            <w:tcW w:w="9851" w:type="dxa"/>
            <w:gridSpan w:val="6"/>
            <w:tcBorders>
              <w:top w:val="single" w:sz="4" w:space="0" w:color="auto"/>
              <w:left w:val="single" w:sz="4" w:space="0" w:color="auto"/>
              <w:bottom w:val="single" w:sz="4" w:space="0" w:color="auto"/>
              <w:right w:val="single" w:sz="4" w:space="0" w:color="auto"/>
            </w:tcBorders>
          </w:tcPr>
          <w:p w:rsidR="00EE50FC" w:rsidRPr="00F372C1" w:rsidRDefault="00EE50FC" w:rsidP="00165EC1">
            <w:pPr>
              <w:jc w:val="center"/>
              <w:rPr>
                <w:b/>
                <w:i/>
              </w:rPr>
            </w:pPr>
            <w:r w:rsidRPr="00F372C1">
              <w:rPr>
                <w:b/>
                <w:i/>
              </w:rPr>
              <w:t xml:space="preserve">С </w:t>
            </w:r>
            <w:r w:rsidR="00257619">
              <w:rPr>
                <w:b/>
                <w:i/>
              </w:rPr>
              <w:t>0</w:t>
            </w:r>
            <w:r w:rsidRPr="00F372C1">
              <w:rPr>
                <w:b/>
                <w:i/>
              </w:rPr>
              <w:t>1 по 3</w:t>
            </w:r>
            <w:r w:rsidR="00165EC1" w:rsidRPr="00F372C1">
              <w:rPr>
                <w:b/>
                <w:i/>
              </w:rPr>
              <w:t>1</w:t>
            </w:r>
            <w:r w:rsidR="00F44A4F" w:rsidRPr="00F372C1">
              <w:rPr>
                <w:b/>
                <w:i/>
              </w:rPr>
              <w:t xml:space="preserve"> </w:t>
            </w:r>
            <w:r w:rsidR="00165EC1" w:rsidRPr="00F372C1">
              <w:rPr>
                <w:b/>
                <w:i/>
              </w:rPr>
              <w:t>октября</w:t>
            </w:r>
          </w:p>
        </w:tc>
      </w:tr>
      <w:tr w:rsidR="00EE50FC" w:rsidRPr="00F372C1">
        <w:tc>
          <w:tcPr>
            <w:tcW w:w="1548" w:type="dxa"/>
            <w:tcBorders>
              <w:top w:val="single" w:sz="4" w:space="0" w:color="auto"/>
              <w:left w:val="single" w:sz="4" w:space="0" w:color="auto"/>
              <w:bottom w:val="single" w:sz="4" w:space="0" w:color="auto"/>
              <w:right w:val="single" w:sz="4" w:space="0" w:color="auto"/>
            </w:tcBorders>
            <w:vAlign w:val="center"/>
          </w:tcPr>
          <w:p w:rsidR="00EE50FC" w:rsidRPr="00F372C1" w:rsidRDefault="00EE50FC" w:rsidP="00F36D35">
            <w:pPr>
              <w:jc w:val="center"/>
            </w:pPr>
            <w:r w:rsidRPr="00F372C1">
              <w:t>2016</w:t>
            </w:r>
          </w:p>
        </w:tc>
        <w:tc>
          <w:tcPr>
            <w:tcW w:w="1688" w:type="dxa"/>
            <w:tcBorders>
              <w:top w:val="single" w:sz="4" w:space="0" w:color="auto"/>
              <w:left w:val="single" w:sz="4" w:space="0" w:color="auto"/>
              <w:bottom w:val="single" w:sz="4" w:space="0" w:color="auto"/>
              <w:right w:val="single" w:sz="4" w:space="0" w:color="auto"/>
            </w:tcBorders>
            <w:vAlign w:val="center"/>
          </w:tcPr>
          <w:p w:rsidR="00EE50FC" w:rsidRPr="00F372C1" w:rsidRDefault="00EE50FC" w:rsidP="00F372C1">
            <w:pPr>
              <w:jc w:val="center"/>
            </w:pPr>
            <w:r w:rsidRPr="00F372C1">
              <w:t>2</w:t>
            </w:r>
            <w:r w:rsidR="00F372C1" w:rsidRPr="00F372C1">
              <w:t>50</w:t>
            </w:r>
          </w:p>
        </w:tc>
        <w:tc>
          <w:tcPr>
            <w:tcW w:w="2142" w:type="dxa"/>
            <w:tcBorders>
              <w:top w:val="single" w:sz="4" w:space="0" w:color="auto"/>
              <w:left w:val="single" w:sz="4" w:space="0" w:color="auto"/>
              <w:bottom w:val="single" w:sz="4" w:space="0" w:color="auto"/>
              <w:right w:val="single" w:sz="4" w:space="0" w:color="auto"/>
            </w:tcBorders>
            <w:vAlign w:val="center"/>
          </w:tcPr>
          <w:p w:rsidR="00EE50FC" w:rsidRPr="00F372C1" w:rsidRDefault="00F372C1" w:rsidP="00F372C1">
            <w:pPr>
              <w:jc w:val="center"/>
            </w:pPr>
            <w:r w:rsidRPr="00F372C1">
              <w:t>26</w:t>
            </w:r>
          </w:p>
        </w:tc>
        <w:tc>
          <w:tcPr>
            <w:tcW w:w="2385" w:type="dxa"/>
            <w:tcBorders>
              <w:top w:val="single" w:sz="4" w:space="0" w:color="auto"/>
              <w:left w:val="single" w:sz="4" w:space="0" w:color="auto"/>
              <w:bottom w:val="single" w:sz="4" w:space="0" w:color="auto"/>
              <w:right w:val="single" w:sz="4" w:space="0" w:color="auto"/>
            </w:tcBorders>
            <w:vAlign w:val="center"/>
          </w:tcPr>
          <w:p w:rsidR="00EE50FC" w:rsidRPr="00F372C1" w:rsidRDefault="00EE50FC" w:rsidP="00F372C1">
            <w:pPr>
              <w:jc w:val="center"/>
            </w:pPr>
            <w:r w:rsidRPr="00F372C1">
              <w:t>1</w:t>
            </w:r>
            <w:r w:rsidR="00F372C1" w:rsidRPr="00F372C1">
              <w:t>9</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EE50FC" w:rsidRPr="00F372C1" w:rsidRDefault="00F372C1" w:rsidP="00F36D35">
            <w:pPr>
              <w:jc w:val="center"/>
            </w:pPr>
            <w:r w:rsidRPr="00F372C1">
              <w:t>26</w:t>
            </w:r>
          </w:p>
        </w:tc>
      </w:tr>
      <w:tr w:rsidR="00EE50FC" w:rsidRPr="00F372C1">
        <w:tc>
          <w:tcPr>
            <w:tcW w:w="1548" w:type="dxa"/>
            <w:tcBorders>
              <w:top w:val="single" w:sz="4" w:space="0" w:color="auto"/>
              <w:left w:val="single" w:sz="4" w:space="0" w:color="auto"/>
              <w:bottom w:val="single" w:sz="4" w:space="0" w:color="auto"/>
              <w:right w:val="single" w:sz="4" w:space="0" w:color="auto"/>
            </w:tcBorders>
            <w:vAlign w:val="center"/>
          </w:tcPr>
          <w:p w:rsidR="00EE50FC" w:rsidRPr="00F372C1" w:rsidRDefault="00EE50FC" w:rsidP="00F36D35">
            <w:pPr>
              <w:jc w:val="center"/>
            </w:pPr>
            <w:r w:rsidRPr="00F372C1">
              <w:t>2015</w:t>
            </w:r>
          </w:p>
        </w:tc>
        <w:tc>
          <w:tcPr>
            <w:tcW w:w="1688" w:type="dxa"/>
            <w:tcBorders>
              <w:top w:val="single" w:sz="4" w:space="0" w:color="auto"/>
              <w:left w:val="single" w:sz="4" w:space="0" w:color="auto"/>
              <w:bottom w:val="single" w:sz="4" w:space="0" w:color="auto"/>
              <w:right w:val="single" w:sz="4" w:space="0" w:color="auto"/>
            </w:tcBorders>
          </w:tcPr>
          <w:p w:rsidR="00EE50FC" w:rsidRPr="00F372C1" w:rsidRDefault="00EE50FC" w:rsidP="00F372C1">
            <w:pPr>
              <w:jc w:val="center"/>
            </w:pPr>
            <w:r w:rsidRPr="00F372C1">
              <w:t>2</w:t>
            </w:r>
            <w:r w:rsidR="00F372C1" w:rsidRPr="00F372C1">
              <w:t>72</w:t>
            </w:r>
          </w:p>
        </w:tc>
        <w:tc>
          <w:tcPr>
            <w:tcW w:w="2142" w:type="dxa"/>
            <w:tcBorders>
              <w:top w:val="single" w:sz="4" w:space="0" w:color="auto"/>
              <w:left w:val="single" w:sz="4" w:space="0" w:color="auto"/>
              <w:bottom w:val="single" w:sz="4" w:space="0" w:color="auto"/>
              <w:right w:val="single" w:sz="4" w:space="0" w:color="auto"/>
            </w:tcBorders>
          </w:tcPr>
          <w:p w:rsidR="00EE50FC" w:rsidRPr="00F372C1" w:rsidRDefault="00B770A0" w:rsidP="00F372C1">
            <w:pPr>
              <w:jc w:val="center"/>
            </w:pPr>
            <w:r w:rsidRPr="00F372C1">
              <w:t>2</w:t>
            </w:r>
            <w:r w:rsidR="00F372C1" w:rsidRPr="00F372C1">
              <w:t>4</w:t>
            </w:r>
          </w:p>
        </w:tc>
        <w:tc>
          <w:tcPr>
            <w:tcW w:w="2385" w:type="dxa"/>
            <w:tcBorders>
              <w:top w:val="single" w:sz="4" w:space="0" w:color="auto"/>
              <w:left w:val="single" w:sz="4" w:space="0" w:color="auto"/>
              <w:bottom w:val="single" w:sz="4" w:space="0" w:color="auto"/>
              <w:right w:val="single" w:sz="4" w:space="0" w:color="auto"/>
            </w:tcBorders>
          </w:tcPr>
          <w:p w:rsidR="00EE50FC" w:rsidRPr="00F372C1" w:rsidRDefault="00F372C1" w:rsidP="00B770A0">
            <w:pPr>
              <w:jc w:val="center"/>
            </w:pPr>
            <w:r w:rsidRPr="00F372C1">
              <w:t>16</w:t>
            </w:r>
          </w:p>
        </w:tc>
        <w:tc>
          <w:tcPr>
            <w:tcW w:w="2088" w:type="dxa"/>
            <w:gridSpan w:val="2"/>
            <w:tcBorders>
              <w:top w:val="single" w:sz="4" w:space="0" w:color="auto"/>
              <w:left w:val="single" w:sz="4" w:space="0" w:color="auto"/>
              <w:bottom w:val="single" w:sz="4" w:space="0" w:color="auto"/>
              <w:right w:val="single" w:sz="4" w:space="0" w:color="auto"/>
            </w:tcBorders>
          </w:tcPr>
          <w:p w:rsidR="00EE50FC" w:rsidRPr="00F372C1" w:rsidRDefault="00F372C1" w:rsidP="00F36D35">
            <w:pPr>
              <w:jc w:val="center"/>
            </w:pPr>
            <w:r w:rsidRPr="00F372C1">
              <w:t>31</w:t>
            </w:r>
          </w:p>
        </w:tc>
      </w:tr>
      <w:tr w:rsidR="00EE50FC" w:rsidRPr="00F372C1">
        <w:tc>
          <w:tcPr>
            <w:tcW w:w="1548" w:type="dxa"/>
            <w:tcBorders>
              <w:top w:val="single" w:sz="4" w:space="0" w:color="auto"/>
              <w:left w:val="single" w:sz="4" w:space="0" w:color="auto"/>
              <w:bottom w:val="single" w:sz="4" w:space="0" w:color="auto"/>
              <w:right w:val="single" w:sz="4" w:space="0" w:color="auto"/>
            </w:tcBorders>
            <w:shd w:val="clear" w:color="auto" w:fill="CCCCCC"/>
          </w:tcPr>
          <w:p w:rsidR="00EE50FC" w:rsidRPr="00F372C1" w:rsidRDefault="00EE50FC" w:rsidP="00F36D35">
            <w:pPr>
              <w:jc w:val="center"/>
            </w:pPr>
            <w:r w:rsidRPr="00F372C1">
              <w:t>Динамика изменения</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14595D" w:rsidP="00F372C1">
            <w:pPr>
              <w:jc w:val="center"/>
            </w:pPr>
            <w:r w:rsidRPr="00F372C1">
              <w:t>-8</w:t>
            </w:r>
            <w:r w:rsidR="00F372C1" w:rsidRPr="00F372C1">
              <w:t>,1</w:t>
            </w:r>
            <w:r w:rsidR="00EE50FC" w:rsidRPr="00F372C1">
              <w:t>%</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F372C1" w:rsidP="00F372C1">
            <w:pPr>
              <w:jc w:val="center"/>
            </w:pPr>
            <w:r w:rsidRPr="00F372C1">
              <w:t>+8,</w:t>
            </w:r>
            <w:r w:rsidR="0014595D" w:rsidRPr="00F372C1">
              <w:t>3</w:t>
            </w:r>
            <w:r w:rsidR="00EE50FC" w:rsidRPr="00F372C1">
              <w:t>%</w:t>
            </w:r>
          </w:p>
        </w:tc>
        <w:tc>
          <w:tcPr>
            <w:tcW w:w="2385"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F372C1" w:rsidP="00F372C1">
            <w:pPr>
              <w:jc w:val="center"/>
            </w:pPr>
            <w:r w:rsidRPr="00F372C1">
              <w:t>+18,8</w:t>
            </w:r>
            <w:r w:rsidR="00EE50FC" w:rsidRPr="00F372C1">
              <w:t>%</w:t>
            </w:r>
          </w:p>
        </w:tc>
        <w:tc>
          <w:tcPr>
            <w:tcW w:w="208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14595D" w:rsidP="00F372C1">
            <w:pPr>
              <w:jc w:val="center"/>
            </w:pPr>
            <w:r w:rsidRPr="00F372C1">
              <w:t>-</w:t>
            </w:r>
            <w:r w:rsidR="00F372C1" w:rsidRPr="00F372C1">
              <w:t>16,1</w:t>
            </w:r>
            <w:r w:rsidRPr="00F372C1">
              <w:t>%</w:t>
            </w:r>
          </w:p>
        </w:tc>
      </w:tr>
      <w:tr w:rsidR="00EE50FC" w:rsidRPr="00F372C1">
        <w:tc>
          <w:tcPr>
            <w:tcW w:w="9851" w:type="dxa"/>
            <w:gridSpan w:val="6"/>
            <w:tcBorders>
              <w:top w:val="single" w:sz="4" w:space="0" w:color="auto"/>
              <w:left w:val="single" w:sz="4" w:space="0" w:color="auto"/>
              <w:bottom w:val="single" w:sz="4" w:space="0" w:color="auto"/>
              <w:right w:val="single" w:sz="4" w:space="0" w:color="auto"/>
            </w:tcBorders>
          </w:tcPr>
          <w:p w:rsidR="00EE50FC" w:rsidRPr="00F372C1" w:rsidRDefault="00EE50FC" w:rsidP="00F36D35">
            <w:pPr>
              <w:jc w:val="center"/>
              <w:rPr>
                <w:b/>
                <w:i/>
              </w:rPr>
            </w:pPr>
            <w:r w:rsidRPr="00F372C1">
              <w:rPr>
                <w:b/>
                <w:i/>
              </w:rPr>
              <w:t>С нарастающим итогом</w:t>
            </w:r>
          </w:p>
        </w:tc>
      </w:tr>
      <w:tr w:rsidR="00EE50FC" w:rsidRPr="00F372C1">
        <w:tc>
          <w:tcPr>
            <w:tcW w:w="1548" w:type="dxa"/>
            <w:tcBorders>
              <w:top w:val="single" w:sz="4" w:space="0" w:color="auto"/>
              <w:left w:val="single" w:sz="4" w:space="0" w:color="auto"/>
              <w:bottom w:val="single" w:sz="4" w:space="0" w:color="auto"/>
              <w:right w:val="single" w:sz="4" w:space="0" w:color="auto"/>
            </w:tcBorders>
            <w:vAlign w:val="center"/>
          </w:tcPr>
          <w:p w:rsidR="00EE50FC" w:rsidRPr="00F372C1" w:rsidRDefault="00EE50FC" w:rsidP="00F36D35">
            <w:pPr>
              <w:jc w:val="center"/>
            </w:pPr>
            <w:r w:rsidRPr="00F372C1">
              <w:t>2016</w:t>
            </w:r>
          </w:p>
        </w:tc>
        <w:tc>
          <w:tcPr>
            <w:tcW w:w="1688" w:type="dxa"/>
            <w:tcBorders>
              <w:top w:val="single" w:sz="4" w:space="0" w:color="auto"/>
              <w:left w:val="single" w:sz="4" w:space="0" w:color="auto"/>
              <w:bottom w:val="single" w:sz="4" w:space="0" w:color="auto"/>
              <w:right w:val="single" w:sz="4" w:space="0" w:color="auto"/>
            </w:tcBorders>
            <w:vAlign w:val="center"/>
          </w:tcPr>
          <w:p w:rsidR="00EE50FC" w:rsidRPr="00F372C1" w:rsidRDefault="00F372C1" w:rsidP="00F372C1">
            <w:pPr>
              <w:jc w:val="center"/>
            </w:pPr>
            <w:r w:rsidRPr="00F372C1">
              <w:t>2977</w:t>
            </w:r>
          </w:p>
        </w:tc>
        <w:tc>
          <w:tcPr>
            <w:tcW w:w="2142" w:type="dxa"/>
            <w:tcBorders>
              <w:top w:val="single" w:sz="4" w:space="0" w:color="auto"/>
              <w:left w:val="single" w:sz="4" w:space="0" w:color="auto"/>
              <w:bottom w:val="single" w:sz="4" w:space="0" w:color="auto"/>
              <w:right w:val="single" w:sz="4" w:space="0" w:color="auto"/>
            </w:tcBorders>
            <w:vAlign w:val="center"/>
          </w:tcPr>
          <w:p w:rsidR="00EE50FC" w:rsidRPr="00F372C1" w:rsidRDefault="00EE50FC" w:rsidP="00F372C1">
            <w:pPr>
              <w:jc w:val="center"/>
            </w:pPr>
            <w:r w:rsidRPr="00F372C1">
              <w:t>2</w:t>
            </w:r>
            <w:r w:rsidR="00F372C1" w:rsidRPr="00F372C1">
              <w:t>5</w:t>
            </w:r>
            <w:r w:rsidR="0014595D" w:rsidRPr="00F372C1">
              <w:t>0</w:t>
            </w: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EE50FC" w:rsidRPr="00F372C1" w:rsidRDefault="00EE50FC" w:rsidP="00F372C1">
            <w:pPr>
              <w:jc w:val="center"/>
            </w:pPr>
            <w:r w:rsidRPr="00F372C1">
              <w:t>2</w:t>
            </w:r>
            <w:r w:rsidR="00F372C1" w:rsidRPr="00F372C1">
              <w:t>38</w:t>
            </w:r>
          </w:p>
        </w:tc>
        <w:tc>
          <w:tcPr>
            <w:tcW w:w="1965" w:type="dxa"/>
            <w:tcBorders>
              <w:top w:val="single" w:sz="4" w:space="0" w:color="auto"/>
              <w:left w:val="single" w:sz="4" w:space="0" w:color="auto"/>
              <w:bottom w:val="single" w:sz="4" w:space="0" w:color="auto"/>
              <w:right w:val="single" w:sz="4" w:space="0" w:color="auto"/>
            </w:tcBorders>
            <w:vAlign w:val="center"/>
          </w:tcPr>
          <w:p w:rsidR="00EE50FC" w:rsidRPr="00F372C1" w:rsidRDefault="0014595D" w:rsidP="00F372C1">
            <w:pPr>
              <w:jc w:val="center"/>
            </w:pPr>
            <w:r w:rsidRPr="00F372C1">
              <w:t>6</w:t>
            </w:r>
            <w:r w:rsidR="00F372C1" w:rsidRPr="00F372C1">
              <w:t>26</w:t>
            </w:r>
          </w:p>
        </w:tc>
      </w:tr>
      <w:tr w:rsidR="00EE50FC" w:rsidRPr="00F372C1">
        <w:tc>
          <w:tcPr>
            <w:tcW w:w="1548" w:type="dxa"/>
            <w:tcBorders>
              <w:top w:val="single" w:sz="4" w:space="0" w:color="auto"/>
              <w:left w:val="single" w:sz="4" w:space="0" w:color="auto"/>
              <w:bottom w:val="single" w:sz="4" w:space="0" w:color="auto"/>
              <w:right w:val="single" w:sz="4" w:space="0" w:color="auto"/>
            </w:tcBorders>
            <w:vAlign w:val="center"/>
          </w:tcPr>
          <w:p w:rsidR="00EE50FC" w:rsidRPr="00F372C1" w:rsidRDefault="00EE50FC" w:rsidP="00F36D35">
            <w:pPr>
              <w:jc w:val="center"/>
            </w:pPr>
            <w:r w:rsidRPr="00F372C1">
              <w:t>2015</w:t>
            </w:r>
          </w:p>
        </w:tc>
        <w:tc>
          <w:tcPr>
            <w:tcW w:w="1688" w:type="dxa"/>
            <w:tcBorders>
              <w:top w:val="single" w:sz="4" w:space="0" w:color="auto"/>
              <w:left w:val="single" w:sz="4" w:space="0" w:color="auto"/>
              <w:bottom w:val="single" w:sz="4" w:space="0" w:color="auto"/>
              <w:right w:val="single" w:sz="4" w:space="0" w:color="auto"/>
            </w:tcBorders>
          </w:tcPr>
          <w:p w:rsidR="00EE50FC" w:rsidRPr="00F372C1" w:rsidRDefault="00F372C1" w:rsidP="00F372C1">
            <w:pPr>
              <w:jc w:val="center"/>
            </w:pPr>
            <w:r w:rsidRPr="00F372C1">
              <w:t>2970</w:t>
            </w:r>
          </w:p>
        </w:tc>
        <w:tc>
          <w:tcPr>
            <w:tcW w:w="2142" w:type="dxa"/>
            <w:tcBorders>
              <w:top w:val="single" w:sz="4" w:space="0" w:color="auto"/>
              <w:left w:val="single" w:sz="4" w:space="0" w:color="auto"/>
              <w:bottom w:val="single" w:sz="4" w:space="0" w:color="auto"/>
              <w:right w:val="single" w:sz="4" w:space="0" w:color="auto"/>
            </w:tcBorders>
          </w:tcPr>
          <w:p w:rsidR="00EE50FC" w:rsidRPr="00F372C1" w:rsidRDefault="00EE50FC" w:rsidP="00F372C1">
            <w:pPr>
              <w:jc w:val="center"/>
            </w:pPr>
            <w:r w:rsidRPr="00F372C1">
              <w:t>2</w:t>
            </w:r>
            <w:r w:rsidR="00F372C1" w:rsidRPr="00F372C1">
              <w:t>54</w:t>
            </w:r>
          </w:p>
        </w:tc>
        <w:tc>
          <w:tcPr>
            <w:tcW w:w="2508" w:type="dxa"/>
            <w:gridSpan w:val="2"/>
            <w:tcBorders>
              <w:top w:val="single" w:sz="4" w:space="0" w:color="auto"/>
              <w:left w:val="single" w:sz="4" w:space="0" w:color="auto"/>
              <w:bottom w:val="single" w:sz="4" w:space="0" w:color="auto"/>
              <w:right w:val="single" w:sz="4" w:space="0" w:color="auto"/>
            </w:tcBorders>
          </w:tcPr>
          <w:p w:rsidR="00EE50FC" w:rsidRPr="00F372C1" w:rsidRDefault="00EE50FC" w:rsidP="00F372C1">
            <w:pPr>
              <w:jc w:val="center"/>
            </w:pPr>
            <w:r w:rsidRPr="00F372C1">
              <w:t>2</w:t>
            </w:r>
            <w:r w:rsidR="00F372C1" w:rsidRPr="00F372C1">
              <w:t>73</w:t>
            </w:r>
          </w:p>
        </w:tc>
        <w:tc>
          <w:tcPr>
            <w:tcW w:w="1965" w:type="dxa"/>
            <w:tcBorders>
              <w:top w:val="single" w:sz="4" w:space="0" w:color="auto"/>
              <w:left w:val="single" w:sz="4" w:space="0" w:color="auto"/>
              <w:bottom w:val="single" w:sz="4" w:space="0" w:color="auto"/>
              <w:right w:val="single" w:sz="4" w:space="0" w:color="auto"/>
            </w:tcBorders>
          </w:tcPr>
          <w:p w:rsidR="00EE50FC" w:rsidRPr="00F372C1" w:rsidRDefault="0014595D" w:rsidP="00F372C1">
            <w:pPr>
              <w:jc w:val="center"/>
            </w:pPr>
            <w:r w:rsidRPr="00F372C1">
              <w:t>7</w:t>
            </w:r>
            <w:r w:rsidR="00F372C1" w:rsidRPr="00F372C1">
              <w:t>35</w:t>
            </w:r>
          </w:p>
        </w:tc>
      </w:tr>
      <w:tr w:rsidR="00EE50FC" w:rsidRPr="00E62123">
        <w:tc>
          <w:tcPr>
            <w:tcW w:w="1548" w:type="dxa"/>
            <w:tcBorders>
              <w:top w:val="single" w:sz="4" w:space="0" w:color="auto"/>
              <w:left w:val="single" w:sz="4" w:space="0" w:color="auto"/>
              <w:bottom w:val="single" w:sz="4" w:space="0" w:color="auto"/>
              <w:right w:val="single" w:sz="4" w:space="0" w:color="auto"/>
            </w:tcBorders>
            <w:shd w:val="clear" w:color="auto" w:fill="CCCCCC"/>
          </w:tcPr>
          <w:p w:rsidR="00EE50FC" w:rsidRPr="00F372C1" w:rsidRDefault="00EE50FC" w:rsidP="00F36D35">
            <w:pPr>
              <w:jc w:val="center"/>
            </w:pPr>
            <w:r w:rsidRPr="00F372C1">
              <w:t>Динамика изменения</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F372C1" w:rsidP="00F372C1">
            <w:pPr>
              <w:jc w:val="center"/>
            </w:pPr>
            <w:r w:rsidRPr="00F372C1">
              <w:t>+</w:t>
            </w:r>
            <w:r w:rsidR="00EE50FC" w:rsidRPr="00F372C1">
              <w:t>0,</w:t>
            </w:r>
            <w:r w:rsidRPr="00F372C1">
              <w:t>2</w:t>
            </w:r>
            <w:r w:rsidR="00EE50FC" w:rsidRPr="00F372C1">
              <w:t>%</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EE50FC" w:rsidP="00F372C1">
            <w:pPr>
              <w:jc w:val="center"/>
            </w:pPr>
            <w:r w:rsidRPr="00F372C1">
              <w:t>-</w:t>
            </w:r>
            <w:r w:rsidR="00F372C1" w:rsidRPr="00F372C1">
              <w:t>1,6</w:t>
            </w:r>
            <w:r w:rsidRPr="00F372C1">
              <w:t>%</w:t>
            </w:r>
          </w:p>
        </w:tc>
        <w:tc>
          <w:tcPr>
            <w:tcW w:w="250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EE50FC" w:rsidP="00F372C1">
            <w:pPr>
              <w:jc w:val="center"/>
            </w:pPr>
            <w:r w:rsidRPr="00F372C1">
              <w:t>-1</w:t>
            </w:r>
            <w:r w:rsidR="00F372C1" w:rsidRPr="00F372C1">
              <w:t>2,8</w:t>
            </w:r>
            <w:r w:rsidRPr="00F372C1">
              <w:t>%</w:t>
            </w:r>
          </w:p>
        </w:tc>
        <w:tc>
          <w:tcPr>
            <w:tcW w:w="1965" w:type="dxa"/>
            <w:tcBorders>
              <w:top w:val="single" w:sz="4" w:space="0" w:color="auto"/>
              <w:left w:val="single" w:sz="4" w:space="0" w:color="auto"/>
              <w:bottom w:val="single" w:sz="4" w:space="0" w:color="auto"/>
              <w:right w:val="single" w:sz="4" w:space="0" w:color="auto"/>
            </w:tcBorders>
            <w:shd w:val="clear" w:color="auto" w:fill="CCCCCC"/>
            <w:vAlign w:val="center"/>
          </w:tcPr>
          <w:p w:rsidR="00EE50FC" w:rsidRPr="00F372C1" w:rsidRDefault="00EE50FC" w:rsidP="0014595D">
            <w:pPr>
              <w:jc w:val="center"/>
            </w:pPr>
            <w:r w:rsidRPr="00F372C1">
              <w:t>-1</w:t>
            </w:r>
            <w:r w:rsidR="0014595D" w:rsidRPr="00F372C1">
              <w:t>4</w:t>
            </w:r>
            <w:r w:rsidRPr="00F372C1">
              <w:t>,</w:t>
            </w:r>
            <w:r w:rsidR="0014595D" w:rsidRPr="00F372C1">
              <w:t>8</w:t>
            </w:r>
            <w:r w:rsidRPr="00F372C1">
              <w:t>%</w:t>
            </w:r>
          </w:p>
        </w:tc>
      </w:tr>
    </w:tbl>
    <w:p w:rsidR="00B8149E" w:rsidRPr="00E62123" w:rsidRDefault="00B8149E" w:rsidP="00400408">
      <w:pPr>
        <w:ind w:firstLine="709"/>
        <w:jc w:val="center"/>
        <w:rPr>
          <w:i/>
          <w:highlight w:val="yellow"/>
        </w:rPr>
      </w:pPr>
    </w:p>
    <w:p w:rsidR="00267C82" w:rsidRDefault="00267C82" w:rsidP="002E22E0">
      <w:pPr>
        <w:ind w:firstLine="709"/>
        <w:jc w:val="center"/>
        <w:rPr>
          <w:i/>
        </w:rPr>
      </w:pPr>
    </w:p>
    <w:p w:rsidR="002E22E0" w:rsidRPr="002E22E0" w:rsidRDefault="002E22E0" w:rsidP="002E22E0">
      <w:pPr>
        <w:ind w:firstLine="709"/>
        <w:jc w:val="center"/>
        <w:rPr>
          <w:i/>
        </w:rPr>
      </w:pPr>
      <w:r w:rsidRPr="002E22E0">
        <w:rPr>
          <w:i/>
        </w:rPr>
        <w:t xml:space="preserve">Распределение количества техногенных пожаров </w:t>
      </w:r>
    </w:p>
    <w:p w:rsidR="002E22E0" w:rsidRPr="002E22E0" w:rsidRDefault="002E22E0" w:rsidP="002E22E0">
      <w:pPr>
        <w:ind w:firstLine="709"/>
        <w:jc w:val="center"/>
        <w:rPr>
          <w:i/>
        </w:rPr>
      </w:pPr>
      <w:r w:rsidRPr="002E22E0">
        <w:rPr>
          <w:i/>
        </w:rPr>
        <w:t>по управляющим округам  Свердловской области в октябре  2016 года</w:t>
      </w:r>
    </w:p>
    <w:p w:rsidR="002E22E0" w:rsidRDefault="002E22E0" w:rsidP="002E22E0">
      <w:pPr>
        <w:ind w:left="-1080"/>
        <w:jc w:val="right"/>
      </w:pPr>
      <w:r>
        <w:rPr>
          <w:noProof/>
        </w:rPr>
        <w:drawing>
          <wp:inline distT="0" distB="0" distL="0" distR="0">
            <wp:extent cx="6696297" cy="3713259"/>
            <wp:effectExtent l="0" t="0" r="9303"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2E0" w:rsidRPr="001E48A0" w:rsidRDefault="002E22E0" w:rsidP="002E22E0">
      <w:pPr>
        <w:ind w:firstLine="709"/>
        <w:jc w:val="both"/>
      </w:pPr>
      <w:r w:rsidRPr="001E48A0">
        <w:t xml:space="preserve">Наибольшее количество пожаров зарегистрировано в МО «город Екатеринбург» – </w:t>
      </w:r>
      <w:r>
        <w:t xml:space="preserve">66 </w:t>
      </w:r>
      <w:r w:rsidRPr="001E48A0">
        <w:t>пожар</w:t>
      </w:r>
      <w:r>
        <w:t>ов</w:t>
      </w:r>
      <w:r w:rsidRPr="001E48A0">
        <w:t>,</w:t>
      </w:r>
      <w:r>
        <w:t xml:space="preserve"> город Нижний Тагил – 18 пожаров, </w:t>
      </w:r>
      <w:r w:rsidRPr="001E48A0">
        <w:t xml:space="preserve">ГО Первоуральск – </w:t>
      </w:r>
      <w:r>
        <w:t>15</w:t>
      </w:r>
      <w:r w:rsidRPr="001E48A0">
        <w:t xml:space="preserve"> пожаров</w:t>
      </w:r>
      <w:r>
        <w:t>, Серовский ГО – 9 пожаров.</w:t>
      </w:r>
    </w:p>
    <w:p w:rsidR="00CE0558" w:rsidRPr="00E62123" w:rsidRDefault="00CE0558" w:rsidP="00CE0558">
      <w:pPr>
        <w:jc w:val="center"/>
        <w:rPr>
          <w:b/>
          <w:bCs/>
          <w:highlight w:val="yellow"/>
          <w:lang w:eastAsia="en-US"/>
        </w:rPr>
      </w:pPr>
    </w:p>
    <w:p w:rsidR="009611D7" w:rsidRPr="00853C31" w:rsidRDefault="009611D7" w:rsidP="009611D7">
      <w:pPr>
        <w:ind w:firstLine="709"/>
        <w:jc w:val="both"/>
      </w:pPr>
      <w:r w:rsidRPr="00853C31">
        <w:t>За анализируемый период зарегистрированы пожары на большой площади и пожары с тяжелыми последствиями.</w:t>
      </w:r>
    </w:p>
    <w:p w:rsidR="009611D7" w:rsidRPr="00853C31" w:rsidRDefault="009611D7" w:rsidP="009611D7">
      <w:pPr>
        <w:jc w:val="both"/>
      </w:pPr>
      <w:r w:rsidRPr="00853C31">
        <w:rPr>
          <w:b/>
        </w:rPr>
        <w:t>МО «город Екатеринбург», Кировский район:</w:t>
      </w:r>
    </w:p>
    <w:p w:rsidR="009611D7" w:rsidRPr="00853C31" w:rsidRDefault="009611D7" w:rsidP="009611D7">
      <w:pPr>
        <w:ind w:firstLine="709"/>
        <w:jc w:val="both"/>
        <w:rPr>
          <w:rFonts w:eastAsia="Calibri"/>
          <w:bCs/>
          <w:lang w:eastAsia="en-US"/>
        </w:rPr>
      </w:pPr>
      <w:r w:rsidRPr="00853C31">
        <w:t>06 октября в 3-х этажном неэксплуатируемом здании</w:t>
      </w:r>
      <w:r w:rsidRPr="00853C31">
        <w:rPr>
          <w:rFonts w:eastAsia="Calibri"/>
          <w:bCs/>
          <w:lang w:eastAsia="en-US"/>
        </w:rPr>
        <w:t xml:space="preserve"> произошел пожар на площади 500 кв.м. Погибших и пострадавших нет;</w:t>
      </w:r>
    </w:p>
    <w:p w:rsidR="009611D7" w:rsidRDefault="009611D7" w:rsidP="009611D7">
      <w:pPr>
        <w:ind w:firstLine="709"/>
        <w:jc w:val="both"/>
        <w:rPr>
          <w:rFonts w:eastAsia="Calibri"/>
          <w:bCs/>
          <w:lang w:eastAsia="en-US"/>
        </w:rPr>
      </w:pPr>
      <w:r w:rsidRPr="00853C31">
        <w:t>18 октября в 2-х этажном неэксплуатируемом здании</w:t>
      </w:r>
      <w:r w:rsidRPr="00853C31">
        <w:rPr>
          <w:rFonts w:eastAsia="Calibri"/>
          <w:bCs/>
          <w:lang w:eastAsia="en-US"/>
        </w:rPr>
        <w:t xml:space="preserve"> произошел пожар на площади 500 кв.м. В</w:t>
      </w:r>
      <w:r w:rsidRPr="00853C31">
        <w:t xml:space="preserve"> связи с угрозой распространения пожара на соседний 5-ти этажный жилой дом было  эвакуировано 35 человек, в т.ч. 2 ребенка. </w:t>
      </w:r>
      <w:r w:rsidRPr="00853C31">
        <w:rPr>
          <w:rFonts w:eastAsia="Calibri"/>
          <w:bCs/>
          <w:lang w:eastAsia="en-US"/>
        </w:rPr>
        <w:t>Погибших и пострадавших нет.</w:t>
      </w:r>
    </w:p>
    <w:p w:rsidR="00E3410A" w:rsidRPr="00853C31" w:rsidRDefault="00E3410A" w:rsidP="00E3410A">
      <w:pPr>
        <w:jc w:val="both"/>
        <w:rPr>
          <w:b/>
        </w:rPr>
      </w:pPr>
      <w:r w:rsidRPr="00853C31">
        <w:rPr>
          <w:b/>
        </w:rPr>
        <w:t>Железнодорожный район:</w:t>
      </w:r>
    </w:p>
    <w:p w:rsidR="00E3410A" w:rsidRPr="00853C31" w:rsidRDefault="00E3410A" w:rsidP="00E3410A">
      <w:pPr>
        <w:ind w:firstLine="709"/>
        <w:jc w:val="both"/>
        <w:rPr>
          <w:rFonts w:eastAsia="Calibri"/>
          <w:b/>
        </w:rPr>
      </w:pPr>
      <w:r w:rsidRPr="00853C31">
        <w:rPr>
          <w:rFonts w:eastAsia="Calibri"/>
        </w:rPr>
        <w:t xml:space="preserve">15 октября на лодочной станции "Локомотив" </w:t>
      </w:r>
      <w:r w:rsidRPr="00853C31">
        <w:rPr>
          <w:rFonts w:eastAsia="Calibri"/>
          <w:bCs/>
          <w:lang w:eastAsia="en-US"/>
        </w:rPr>
        <w:t>произошел пожар на площади</w:t>
      </w:r>
      <w:r w:rsidRPr="00853C31">
        <w:rPr>
          <w:rFonts w:eastAsia="Calibri"/>
        </w:rPr>
        <w:t xml:space="preserve"> 200 </w:t>
      </w:r>
      <w:r w:rsidRPr="00853C31">
        <w:rPr>
          <w:rFonts w:eastAsia="Calibri"/>
          <w:bCs/>
          <w:lang w:eastAsia="en-US"/>
        </w:rPr>
        <w:t xml:space="preserve">кв.м. </w:t>
      </w:r>
      <w:r w:rsidRPr="00853C31">
        <w:rPr>
          <w:rFonts w:eastAsia="Calibri"/>
        </w:rPr>
        <w:t xml:space="preserve">Пострадавших и погибших нет. </w:t>
      </w:r>
    </w:p>
    <w:p w:rsidR="00E3410A" w:rsidRPr="00853C31" w:rsidRDefault="00E3410A" w:rsidP="00E3410A">
      <w:pPr>
        <w:jc w:val="both"/>
        <w:rPr>
          <w:b/>
        </w:rPr>
      </w:pPr>
      <w:r w:rsidRPr="00853C31">
        <w:rPr>
          <w:b/>
        </w:rPr>
        <w:t>ГО Первоуральск, п. Билимбай:</w:t>
      </w:r>
    </w:p>
    <w:p w:rsidR="00E3410A" w:rsidRPr="00853C31" w:rsidRDefault="00E3410A" w:rsidP="00E3410A">
      <w:pPr>
        <w:ind w:firstLine="709"/>
        <w:jc w:val="both"/>
      </w:pPr>
      <w:r w:rsidRPr="00853C31">
        <w:t xml:space="preserve">08 октября в результате пожара </w:t>
      </w:r>
      <w:r w:rsidR="00D32683" w:rsidRPr="00853C31">
        <w:t xml:space="preserve">в частном доме </w:t>
      </w:r>
      <w:r w:rsidRPr="00853C31">
        <w:t>на площади 100</w:t>
      </w:r>
      <w:r w:rsidRPr="00853C31">
        <w:rPr>
          <w:rFonts w:eastAsia="Calibri"/>
          <w:bCs/>
          <w:lang w:eastAsia="en-US"/>
        </w:rPr>
        <w:t xml:space="preserve"> кв.м</w:t>
      </w:r>
      <w:r w:rsidRPr="00853C31">
        <w:t xml:space="preserve"> погибло </w:t>
      </w:r>
    </w:p>
    <w:p w:rsidR="00E3410A" w:rsidRPr="00853C31" w:rsidRDefault="00E3410A" w:rsidP="00E3410A">
      <w:pPr>
        <w:jc w:val="both"/>
      </w:pPr>
      <w:r w:rsidRPr="00853C31">
        <w:t>2 человека.</w:t>
      </w:r>
    </w:p>
    <w:p w:rsidR="00E3410A" w:rsidRPr="00853C31" w:rsidRDefault="00E3410A" w:rsidP="00E3410A">
      <w:pPr>
        <w:jc w:val="both"/>
        <w:rPr>
          <w:b/>
        </w:rPr>
      </w:pPr>
      <w:r w:rsidRPr="00853C31">
        <w:rPr>
          <w:b/>
        </w:rPr>
        <w:t xml:space="preserve"> ГО Верхняя Салда, 12 км от п. Басьяновский:</w:t>
      </w:r>
    </w:p>
    <w:p w:rsidR="00E3410A" w:rsidRDefault="00E3410A" w:rsidP="00E3410A">
      <w:pPr>
        <w:ind w:firstLine="709"/>
        <w:jc w:val="both"/>
      </w:pPr>
      <w:r w:rsidRPr="00853C31">
        <w:t>09 октября в результате пожара в охотничьем домике из-за  нарушения правил пожарной безопасности при эксплуатации печного отопления погибло 3</w:t>
      </w:r>
      <w:r w:rsidRPr="00B05CAF">
        <w:t xml:space="preserve"> </w:t>
      </w:r>
      <w:r>
        <w:t>человека.</w:t>
      </w:r>
    </w:p>
    <w:p w:rsidR="009611D7" w:rsidRPr="00AD6D3E" w:rsidRDefault="009611D7" w:rsidP="009611D7">
      <w:pPr>
        <w:jc w:val="both"/>
        <w:rPr>
          <w:b/>
        </w:rPr>
      </w:pPr>
      <w:r w:rsidRPr="00AD6D3E">
        <w:rPr>
          <w:b/>
        </w:rPr>
        <w:t xml:space="preserve">МО Красноуфимский округ, </w:t>
      </w:r>
      <w:r>
        <w:rPr>
          <w:b/>
        </w:rPr>
        <w:t>с</w:t>
      </w:r>
      <w:r w:rsidRPr="00AD6D3E">
        <w:rPr>
          <w:b/>
        </w:rPr>
        <w:t>. Русская Тавра:</w:t>
      </w:r>
    </w:p>
    <w:p w:rsidR="00D32683" w:rsidRDefault="009611D7" w:rsidP="00D32683">
      <w:pPr>
        <w:ind w:firstLine="709"/>
        <w:jc w:val="both"/>
      </w:pPr>
      <w:r w:rsidRPr="00AD6D3E">
        <w:t xml:space="preserve">23 октября </w:t>
      </w:r>
      <w:r w:rsidR="00D32683" w:rsidRPr="00853C31">
        <w:t>в результате пожара в частном доме на площади 100</w:t>
      </w:r>
      <w:r w:rsidR="00D32683" w:rsidRPr="00853C31">
        <w:rPr>
          <w:rFonts w:eastAsia="Calibri"/>
          <w:bCs/>
          <w:lang w:eastAsia="en-US"/>
        </w:rPr>
        <w:t xml:space="preserve"> кв.м</w:t>
      </w:r>
      <w:r w:rsidR="00D32683" w:rsidRPr="00853C31">
        <w:t xml:space="preserve"> погибло</w:t>
      </w:r>
    </w:p>
    <w:p w:rsidR="00D32683" w:rsidRPr="00853C31" w:rsidRDefault="00D32683" w:rsidP="00D32683">
      <w:pPr>
        <w:jc w:val="both"/>
      </w:pPr>
      <w:r w:rsidRPr="00853C31">
        <w:t xml:space="preserve"> 2 человека.</w:t>
      </w:r>
    </w:p>
    <w:p w:rsidR="009611D7" w:rsidRPr="0002047E" w:rsidRDefault="009611D7" w:rsidP="009611D7">
      <w:pPr>
        <w:jc w:val="both"/>
        <w:rPr>
          <w:b/>
        </w:rPr>
      </w:pPr>
      <w:r w:rsidRPr="0002047E">
        <w:rPr>
          <w:b/>
        </w:rPr>
        <w:t>Новолялинский ГО, г. Новая Ляля:</w:t>
      </w:r>
    </w:p>
    <w:p w:rsidR="00E53AD8" w:rsidRDefault="009611D7" w:rsidP="00E53AD8">
      <w:pPr>
        <w:ind w:firstLine="709"/>
        <w:jc w:val="both"/>
      </w:pPr>
      <w:r w:rsidRPr="0002047E">
        <w:t xml:space="preserve">23 октября  </w:t>
      </w:r>
      <w:r w:rsidR="00D32683" w:rsidRPr="00853C31">
        <w:t xml:space="preserve">в результате пожара </w:t>
      </w:r>
      <w:r w:rsidRPr="0002047E">
        <w:t xml:space="preserve">в частном доме </w:t>
      </w:r>
      <w:r w:rsidR="00E53AD8" w:rsidRPr="00853C31">
        <w:t xml:space="preserve">на площади </w:t>
      </w:r>
      <w:r w:rsidR="00E53AD8" w:rsidRPr="0002047E">
        <w:t xml:space="preserve">4 </w:t>
      </w:r>
      <w:r w:rsidR="00E53AD8" w:rsidRPr="00853C31">
        <w:rPr>
          <w:rFonts w:eastAsia="Calibri"/>
          <w:bCs/>
          <w:lang w:eastAsia="en-US"/>
        </w:rPr>
        <w:t>кв.м</w:t>
      </w:r>
      <w:r w:rsidR="00E53AD8" w:rsidRPr="00E53AD8">
        <w:t xml:space="preserve"> </w:t>
      </w:r>
      <w:r w:rsidR="00E53AD8" w:rsidRPr="00853C31">
        <w:t>погибло</w:t>
      </w:r>
    </w:p>
    <w:p w:rsidR="00E53AD8" w:rsidRPr="00853C31" w:rsidRDefault="00E53AD8" w:rsidP="00E53AD8">
      <w:pPr>
        <w:jc w:val="both"/>
      </w:pPr>
      <w:r w:rsidRPr="00853C31">
        <w:t xml:space="preserve"> 2 человека.</w:t>
      </w:r>
    </w:p>
    <w:p w:rsidR="00D32683" w:rsidRPr="00D826A7" w:rsidRDefault="00D32683" w:rsidP="00D32683">
      <w:pPr>
        <w:jc w:val="both"/>
        <w:rPr>
          <w:rFonts w:eastAsia="Calibri"/>
          <w:b/>
          <w:lang w:eastAsia="en-US"/>
        </w:rPr>
      </w:pPr>
      <w:r w:rsidRPr="00D826A7">
        <w:rPr>
          <w:rFonts w:eastAsia="Calibri"/>
          <w:b/>
          <w:lang w:eastAsia="en-US"/>
        </w:rPr>
        <w:t>Волчанский ГО, г. Волчанск:</w:t>
      </w:r>
    </w:p>
    <w:p w:rsidR="00E3410A" w:rsidRDefault="00D32683" w:rsidP="00232E99">
      <w:pPr>
        <w:ind w:firstLine="709"/>
        <w:jc w:val="both"/>
        <w:rPr>
          <w:rFonts w:eastAsia="Calibri"/>
          <w:lang w:eastAsia="en-US"/>
        </w:rPr>
      </w:pPr>
      <w:r w:rsidRPr="00D826A7">
        <w:rPr>
          <w:rFonts w:eastAsia="Calibri"/>
          <w:lang w:eastAsia="en-US"/>
        </w:rPr>
        <w:t xml:space="preserve">29 октября в </w:t>
      </w:r>
      <w:r w:rsidR="00E53AD8" w:rsidRPr="00853C31">
        <w:t xml:space="preserve">результате пожара </w:t>
      </w:r>
      <w:r w:rsidR="00E53AD8" w:rsidRPr="0002047E">
        <w:t xml:space="preserve">в частном доме </w:t>
      </w:r>
      <w:r w:rsidR="00E53AD8" w:rsidRPr="00853C31">
        <w:t>погибло</w:t>
      </w:r>
      <w:r w:rsidR="00E53AD8" w:rsidRPr="00D826A7">
        <w:rPr>
          <w:rFonts w:eastAsia="Calibri"/>
          <w:lang w:eastAsia="en-US"/>
        </w:rPr>
        <w:t xml:space="preserve"> </w:t>
      </w:r>
      <w:r w:rsidRPr="00D826A7">
        <w:rPr>
          <w:rFonts w:eastAsia="Calibri"/>
          <w:lang w:eastAsia="en-US"/>
        </w:rPr>
        <w:t>3 детей</w:t>
      </w:r>
      <w:r w:rsidR="00232E99">
        <w:rPr>
          <w:rFonts w:eastAsia="Calibri"/>
          <w:lang w:eastAsia="en-US"/>
        </w:rPr>
        <w:t>.</w:t>
      </w:r>
    </w:p>
    <w:p w:rsidR="00D17A0C" w:rsidRPr="00D52125" w:rsidRDefault="00D17A0C" w:rsidP="0089302C">
      <w:pPr>
        <w:ind w:firstLine="720"/>
        <w:jc w:val="both"/>
        <w:rPr>
          <w:b/>
          <w:i/>
        </w:rPr>
      </w:pPr>
      <w:r w:rsidRPr="00D52125">
        <w:rPr>
          <w:b/>
          <w:i/>
        </w:rPr>
        <w:t>Дорожно-транспортная обстановка</w:t>
      </w:r>
    </w:p>
    <w:p w:rsidR="0089302C" w:rsidRPr="00D52125" w:rsidRDefault="0089302C" w:rsidP="0089302C">
      <w:pPr>
        <w:tabs>
          <w:tab w:val="left" w:pos="0"/>
        </w:tabs>
        <w:ind w:firstLine="709"/>
        <w:jc w:val="both"/>
      </w:pPr>
      <w:r w:rsidRPr="00D52125">
        <w:t xml:space="preserve">В </w:t>
      </w:r>
      <w:r w:rsidR="00D52125" w:rsidRPr="00D52125">
        <w:t>октябре</w:t>
      </w:r>
      <w:r w:rsidRPr="00D52125">
        <w:t xml:space="preserve"> 2016 года было зарегистрировано 2</w:t>
      </w:r>
      <w:r w:rsidR="00D52125" w:rsidRPr="00D52125">
        <w:t>01</w:t>
      </w:r>
      <w:r w:rsidRPr="00D52125">
        <w:t xml:space="preserve"> дорожно-транспортн</w:t>
      </w:r>
      <w:r w:rsidR="00D52125" w:rsidRPr="00D52125">
        <w:t>ое</w:t>
      </w:r>
      <w:r w:rsidRPr="00D52125">
        <w:t xml:space="preserve"> происшестви</w:t>
      </w:r>
      <w:r w:rsidR="00D52125" w:rsidRPr="00D52125">
        <w:t>е</w:t>
      </w:r>
      <w:r w:rsidRPr="00D52125">
        <w:t xml:space="preserve">, в результате которых погиб </w:t>
      </w:r>
      <w:r w:rsidR="00D52125" w:rsidRPr="00D52125">
        <w:t>41</w:t>
      </w:r>
      <w:r w:rsidRPr="00D52125">
        <w:t xml:space="preserve"> человек и 2</w:t>
      </w:r>
      <w:r w:rsidR="00D52125" w:rsidRPr="00D52125">
        <w:t>56</w:t>
      </w:r>
      <w:r w:rsidRPr="00D52125">
        <w:t xml:space="preserve"> человек</w:t>
      </w:r>
      <w:r w:rsidR="00324E0B" w:rsidRPr="00D52125">
        <w:t>а</w:t>
      </w:r>
      <w:r w:rsidRPr="00D52125">
        <w:t xml:space="preserve"> получили травмы различной степени тяжести. </w:t>
      </w:r>
    </w:p>
    <w:p w:rsidR="0089302C" w:rsidRPr="00D52125" w:rsidRDefault="0089302C" w:rsidP="0089302C">
      <w:pPr>
        <w:tabs>
          <w:tab w:val="left" w:pos="0"/>
        </w:tabs>
        <w:ind w:firstLine="709"/>
        <w:jc w:val="both"/>
      </w:pPr>
      <w:r w:rsidRPr="00D52125">
        <w:t>За аналогичный период прошлого года произошло 2</w:t>
      </w:r>
      <w:r w:rsidR="00D52125" w:rsidRPr="00D52125">
        <w:t>49</w:t>
      </w:r>
      <w:r w:rsidRPr="00D52125">
        <w:t xml:space="preserve"> ДТП, в результате которых погибло </w:t>
      </w:r>
      <w:r w:rsidR="00D52125" w:rsidRPr="00D52125">
        <w:t>40</w:t>
      </w:r>
      <w:r w:rsidRPr="00D52125">
        <w:t xml:space="preserve"> человек и 3</w:t>
      </w:r>
      <w:r w:rsidR="00D52125" w:rsidRPr="00D52125">
        <w:t>21</w:t>
      </w:r>
      <w:r w:rsidRPr="00D52125">
        <w:t xml:space="preserve"> человек были травмированы.</w:t>
      </w:r>
    </w:p>
    <w:p w:rsidR="00F372C1" w:rsidRPr="00D52125" w:rsidRDefault="00F372C1" w:rsidP="0089302C">
      <w:pPr>
        <w:tabs>
          <w:tab w:val="left" w:pos="0"/>
        </w:tabs>
        <w:ind w:firstLine="709"/>
        <w:jc w:val="both"/>
      </w:pPr>
    </w:p>
    <w:p w:rsidR="00FE4941" w:rsidRPr="00D52125" w:rsidRDefault="00FE4941" w:rsidP="00FE4941">
      <w:pPr>
        <w:pStyle w:val="a5"/>
        <w:outlineLvl w:val="0"/>
        <w:rPr>
          <w:b w:val="0"/>
          <w:bCs w:val="0"/>
          <w:i/>
          <w:iCs/>
          <w:sz w:val="24"/>
          <w:szCs w:val="24"/>
        </w:rPr>
      </w:pPr>
      <w:r w:rsidRPr="00D52125">
        <w:rPr>
          <w:b w:val="0"/>
          <w:bCs w:val="0"/>
          <w:i/>
          <w:iCs/>
          <w:sz w:val="24"/>
          <w:szCs w:val="24"/>
        </w:rPr>
        <w:t xml:space="preserve">Динамика  количественных  характеристик по </w:t>
      </w:r>
      <w:r w:rsidR="00840CB1">
        <w:rPr>
          <w:b w:val="0"/>
          <w:bCs w:val="0"/>
          <w:i/>
          <w:iCs/>
          <w:sz w:val="24"/>
          <w:szCs w:val="24"/>
        </w:rPr>
        <w:t>ДТП</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340"/>
        <w:gridCol w:w="2142"/>
        <w:gridCol w:w="2538"/>
      </w:tblGrid>
      <w:tr w:rsidR="00165EC1" w:rsidRPr="00E8704D" w:rsidTr="00165EC1">
        <w:tc>
          <w:tcPr>
            <w:tcW w:w="2808" w:type="dxa"/>
            <w:tcBorders>
              <w:top w:val="single" w:sz="4" w:space="0" w:color="auto"/>
              <w:left w:val="single" w:sz="4" w:space="0" w:color="auto"/>
              <w:bottom w:val="single" w:sz="4" w:space="0" w:color="auto"/>
              <w:right w:val="single" w:sz="4" w:space="0" w:color="auto"/>
            </w:tcBorders>
            <w:shd w:val="clear" w:color="auto" w:fill="CCCCCC"/>
          </w:tcPr>
          <w:p w:rsidR="00165EC1" w:rsidRPr="00E8704D" w:rsidRDefault="00165EC1" w:rsidP="00165EC1">
            <w:pPr>
              <w:jc w:val="center"/>
              <w:rPr>
                <w:b/>
              </w:rPr>
            </w:pPr>
            <w:r w:rsidRPr="00E8704D">
              <w:rPr>
                <w:b/>
                <w:sz w:val="22"/>
                <w:szCs w:val="22"/>
              </w:rPr>
              <w:t>Период</w:t>
            </w:r>
          </w:p>
        </w:tc>
        <w:tc>
          <w:tcPr>
            <w:tcW w:w="2340"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165EC1">
            <w:pPr>
              <w:jc w:val="center"/>
              <w:rPr>
                <w:b/>
              </w:rPr>
            </w:pPr>
            <w:r w:rsidRPr="00E8704D">
              <w:rPr>
                <w:b/>
                <w:sz w:val="22"/>
                <w:szCs w:val="22"/>
              </w:rPr>
              <w:t>Количество ДТП</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165EC1">
            <w:pPr>
              <w:jc w:val="center"/>
              <w:rPr>
                <w:b/>
              </w:rPr>
            </w:pPr>
            <w:r w:rsidRPr="00E8704D">
              <w:rPr>
                <w:b/>
                <w:sz w:val="22"/>
                <w:szCs w:val="22"/>
              </w:rPr>
              <w:t>Погибло (чел.)</w:t>
            </w:r>
          </w:p>
        </w:tc>
        <w:tc>
          <w:tcPr>
            <w:tcW w:w="2538"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165EC1">
            <w:pPr>
              <w:jc w:val="center"/>
              <w:rPr>
                <w:b/>
              </w:rPr>
            </w:pPr>
            <w:r w:rsidRPr="00E8704D">
              <w:rPr>
                <w:b/>
                <w:sz w:val="22"/>
                <w:szCs w:val="22"/>
              </w:rPr>
              <w:t>Пострадало (чел.)</w:t>
            </w:r>
          </w:p>
        </w:tc>
      </w:tr>
      <w:tr w:rsidR="00165EC1" w:rsidRPr="00E8704D" w:rsidTr="00165EC1">
        <w:tc>
          <w:tcPr>
            <w:tcW w:w="9828" w:type="dxa"/>
            <w:gridSpan w:val="4"/>
            <w:tcBorders>
              <w:top w:val="single" w:sz="4" w:space="0" w:color="auto"/>
              <w:left w:val="single" w:sz="4" w:space="0" w:color="auto"/>
              <w:bottom w:val="single" w:sz="4" w:space="0" w:color="auto"/>
              <w:right w:val="single" w:sz="4" w:space="0" w:color="auto"/>
            </w:tcBorders>
          </w:tcPr>
          <w:p w:rsidR="00165EC1" w:rsidRPr="00E8704D" w:rsidRDefault="00165EC1" w:rsidP="00165EC1">
            <w:pPr>
              <w:jc w:val="center"/>
              <w:rPr>
                <w:b/>
                <w:i/>
              </w:rPr>
            </w:pPr>
            <w:r w:rsidRPr="00165EC1">
              <w:rPr>
                <w:b/>
                <w:i/>
              </w:rPr>
              <w:t xml:space="preserve">С </w:t>
            </w:r>
            <w:r w:rsidR="00257619">
              <w:rPr>
                <w:b/>
                <w:i/>
              </w:rPr>
              <w:t>0</w:t>
            </w:r>
            <w:r w:rsidRPr="00165EC1">
              <w:rPr>
                <w:b/>
                <w:i/>
              </w:rPr>
              <w:t>1 по 31 октября</w:t>
            </w:r>
          </w:p>
        </w:tc>
      </w:tr>
      <w:tr w:rsidR="00165EC1" w:rsidRPr="00E8704D" w:rsidTr="00165EC1">
        <w:tc>
          <w:tcPr>
            <w:tcW w:w="2808" w:type="dxa"/>
            <w:tcBorders>
              <w:top w:val="single" w:sz="4" w:space="0" w:color="auto"/>
              <w:left w:val="single" w:sz="4" w:space="0" w:color="auto"/>
              <w:bottom w:val="single" w:sz="4" w:space="0" w:color="auto"/>
              <w:right w:val="single" w:sz="4" w:space="0" w:color="auto"/>
            </w:tcBorders>
            <w:vAlign w:val="center"/>
          </w:tcPr>
          <w:p w:rsidR="00165EC1" w:rsidRPr="00E8704D" w:rsidRDefault="00165EC1" w:rsidP="00165EC1">
            <w:pPr>
              <w:jc w:val="center"/>
            </w:pPr>
            <w:r w:rsidRPr="00E8704D">
              <w:t>2016</w:t>
            </w:r>
          </w:p>
        </w:tc>
        <w:tc>
          <w:tcPr>
            <w:tcW w:w="2340" w:type="dxa"/>
            <w:tcBorders>
              <w:top w:val="single" w:sz="4" w:space="0" w:color="auto"/>
              <w:left w:val="single" w:sz="4" w:space="0" w:color="auto"/>
              <w:bottom w:val="single" w:sz="4" w:space="0" w:color="auto"/>
              <w:right w:val="single" w:sz="4" w:space="0" w:color="auto"/>
            </w:tcBorders>
            <w:vAlign w:val="center"/>
          </w:tcPr>
          <w:p w:rsidR="00165EC1" w:rsidRPr="00E8704D" w:rsidRDefault="001D2F06" w:rsidP="00165EC1">
            <w:pPr>
              <w:jc w:val="center"/>
            </w:pPr>
            <w:r>
              <w:t>201</w:t>
            </w:r>
          </w:p>
        </w:tc>
        <w:tc>
          <w:tcPr>
            <w:tcW w:w="2142" w:type="dxa"/>
            <w:tcBorders>
              <w:top w:val="single" w:sz="4" w:space="0" w:color="auto"/>
              <w:left w:val="single" w:sz="4" w:space="0" w:color="auto"/>
              <w:bottom w:val="single" w:sz="4" w:space="0" w:color="auto"/>
              <w:right w:val="single" w:sz="4" w:space="0" w:color="auto"/>
            </w:tcBorders>
            <w:vAlign w:val="center"/>
          </w:tcPr>
          <w:p w:rsidR="00165EC1" w:rsidRPr="00E8704D" w:rsidRDefault="001D2F06" w:rsidP="00165EC1">
            <w:pPr>
              <w:jc w:val="center"/>
            </w:pPr>
            <w:r>
              <w:t>41</w:t>
            </w:r>
          </w:p>
        </w:tc>
        <w:tc>
          <w:tcPr>
            <w:tcW w:w="2538" w:type="dxa"/>
            <w:tcBorders>
              <w:top w:val="single" w:sz="4" w:space="0" w:color="auto"/>
              <w:left w:val="single" w:sz="4" w:space="0" w:color="auto"/>
              <w:bottom w:val="single" w:sz="4" w:space="0" w:color="auto"/>
              <w:right w:val="single" w:sz="4" w:space="0" w:color="auto"/>
            </w:tcBorders>
            <w:vAlign w:val="center"/>
          </w:tcPr>
          <w:p w:rsidR="00165EC1" w:rsidRPr="00E8704D" w:rsidRDefault="001D2F06" w:rsidP="00165EC1">
            <w:pPr>
              <w:jc w:val="center"/>
            </w:pPr>
            <w:r>
              <w:t>256</w:t>
            </w:r>
          </w:p>
        </w:tc>
      </w:tr>
      <w:tr w:rsidR="00165EC1" w:rsidRPr="00E8704D" w:rsidTr="00165EC1">
        <w:tc>
          <w:tcPr>
            <w:tcW w:w="2808" w:type="dxa"/>
            <w:tcBorders>
              <w:top w:val="single" w:sz="4" w:space="0" w:color="auto"/>
              <w:left w:val="single" w:sz="4" w:space="0" w:color="auto"/>
              <w:bottom w:val="single" w:sz="4" w:space="0" w:color="auto"/>
              <w:right w:val="single" w:sz="4" w:space="0" w:color="auto"/>
            </w:tcBorders>
            <w:vAlign w:val="center"/>
          </w:tcPr>
          <w:p w:rsidR="00165EC1" w:rsidRPr="00E8704D" w:rsidRDefault="00165EC1" w:rsidP="00165EC1">
            <w:pPr>
              <w:jc w:val="center"/>
            </w:pPr>
            <w:r w:rsidRPr="00E8704D">
              <w:t>2015</w:t>
            </w:r>
          </w:p>
        </w:tc>
        <w:tc>
          <w:tcPr>
            <w:tcW w:w="2340" w:type="dxa"/>
            <w:tcBorders>
              <w:top w:val="single" w:sz="4" w:space="0" w:color="auto"/>
              <w:left w:val="single" w:sz="4" w:space="0" w:color="auto"/>
              <w:bottom w:val="single" w:sz="4" w:space="0" w:color="auto"/>
              <w:right w:val="single" w:sz="4" w:space="0" w:color="auto"/>
            </w:tcBorders>
          </w:tcPr>
          <w:p w:rsidR="00165EC1" w:rsidRPr="00E8704D" w:rsidRDefault="001D2F06" w:rsidP="001D2F06">
            <w:pPr>
              <w:jc w:val="center"/>
            </w:pPr>
            <w:r>
              <w:t>249</w:t>
            </w:r>
          </w:p>
        </w:tc>
        <w:tc>
          <w:tcPr>
            <w:tcW w:w="2142" w:type="dxa"/>
            <w:tcBorders>
              <w:top w:val="single" w:sz="4" w:space="0" w:color="auto"/>
              <w:left w:val="single" w:sz="4" w:space="0" w:color="auto"/>
              <w:bottom w:val="single" w:sz="4" w:space="0" w:color="auto"/>
              <w:right w:val="single" w:sz="4" w:space="0" w:color="auto"/>
            </w:tcBorders>
          </w:tcPr>
          <w:p w:rsidR="00165EC1" w:rsidRPr="00E8704D" w:rsidRDefault="001D2F06" w:rsidP="00165EC1">
            <w:pPr>
              <w:jc w:val="center"/>
            </w:pPr>
            <w:r>
              <w:t>40</w:t>
            </w:r>
          </w:p>
        </w:tc>
        <w:tc>
          <w:tcPr>
            <w:tcW w:w="2538" w:type="dxa"/>
            <w:tcBorders>
              <w:top w:val="single" w:sz="4" w:space="0" w:color="auto"/>
              <w:left w:val="single" w:sz="4" w:space="0" w:color="auto"/>
              <w:bottom w:val="single" w:sz="4" w:space="0" w:color="auto"/>
              <w:right w:val="single" w:sz="4" w:space="0" w:color="auto"/>
            </w:tcBorders>
          </w:tcPr>
          <w:p w:rsidR="00165EC1" w:rsidRPr="00E8704D" w:rsidRDefault="001D2F06" w:rsidP="001D2F06">
            <w:pPr>
              <w:jc w:val="center"/>
            </w:pPr>
            <w:r>
              <w:t>321</w:t>
            </w:r>
          </w:p>
        </w:tc>
      </w:tr>
      <w:tr w:rsidR="00165EC1" w:rsidRPr="00E8704D" w:rsidTr="00165EC1">
        <w:tc>
          <w:tcPr>
            <w:tcW w:w="2808" w:type="dxa"/>
            <w:tcBorders>
              <w:top w:val="single" w:sz="4" w:space="0" w:color="auto"/>
              <w:left w:val="single" w:sz="4" w:space="0" w:color="auto"/>
              <w:bottom w:val="single" w:sz="4" w:space="0" w:color="auto"/>
              <w:right w:val="single" w:sz="4" w:space="0" w:color="auto"/>
            </w:tcBorders>
            <w:shd w:val="clear" w:color="auto" w:fill="CCCCCC"/>
          </w:tcPr>
          <w:p w:rsidR="00165EC1" w:rsidRPr="00E8704D" w:rsidRDefault="00165EC1" w:rsidP="00165EC1">
            <w:pPr>
              <w:jc w:val="center"/>
            </w:pPr>
            <w:r w:rsidRPr="00E8704D">
              <w:t>Динамика изменения</w:t>
            </w:r>
          </w:p>
        </w:tc>
        <w:tc>
          <w:tcPr>
            <w:tcW w:w="2340"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B3484E">
            <w:pPr>
              <w:jc w:val="center"/>
            </w:pPr>
            <w:r w:rsidRPr="00E8704D">
              <w:t>-1</w:t>
            </w:r>
            <w:r w:rsidR="001D2F06">
              <w:t>9,3</w:t>
            </w:r>
            <w:r w:rsidRPr="00E8704D">
              <w:t>%</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1D2F06">
            <w:pPr>
              <w:jc w:val="center"/>
            </w:pPr>
            <w:r w:rsidRPr="00E8704D">
              <w:t>+</w:t>
            </w:r>
            <w:r w:rsidR="001D2F06">
              <w:t>2,</w:t>
            </w:r>
            <w:r w:rsidRPr="00E8704D">
              <w:t>5%</w:t>
            </w:r>
          </w:p>
        </w:tc>
        <w:tc>
          <w:tcPr>
            <w:tcW w:w="2538"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B3484E">
            <w:pPr>
              <w:jc w:val="center"/>
            </w:pPr>
            <w:r w:rsidRPr="00E8704D">
              <w:t>-</w:t>
            </w:r>
            <w:r w:rsidR="00B3484E">
              <w:t>20,3</w:t>
            </w:r>
            <w:r w:rsidRPr="00E8704D">
              <w:t>%</w:t>
            </w:r>
          </w:p>
        </w:tc>
      </w:tr>
      <w:tr w:rsidR="00165EC1" w:rsidRPr="00E8704D" w:rsidTr="00165EC1">
        <w:tc>
          <w:tcPr>
            <w:tcW w:w="9828" w:type="dxa"/>
            <w:gridSpan w:val="4"/>
            <w:tcBorders>
              <w:top w:val="single" w:sz="4" w:space="0" w:color="auto"/>
              <w:left w:val="single" w:sz="4" w:space="0" w:color="auto"/>
              <w:bottom w:val="single" w:sz="4" w:space="0" w:color="auto"/>
              <w:right w:val="single" w:sz="4" w:space="0" w:color="auto"/>
            </w:tcBorders>
          </w:tcPr>
          <w:p w:rsidR="00165EC1" w:rsidRPr="00E8704D" w:rsidRDefault="00165EC1" w:rsidP="00165EC1">
            <w:pPr>
              <w:jc w:val="center"/>
              <w:rPr>
                <w:b/>
                <w:i/>
              </w:rPr>
            </w:pPr>
            <w:r w:rsidRPr="00E8704D">
              <w:rPr>
                <w:b/>
                <w:i/>
              </w:rPr>
              <w:t>С нарастающим итогом</w:t>
            </w:r>
          </w:p>
        </w:tc>
      </w:tr>
      <w:tr w:rsidR="00165EC1" w:rsidRPr="00E8704D" w:rsidTr="00165EC1">
        <w:tc>
          <w:tcPr>
            <w:tcW w:w="2808" w:type="dxa"/>
            <w:tcBorders>
              <w:top w:val="single" w:sz="4" w:space="0" w:color="auto"/>
              <w:left w:val="single" w:sz="4" w:space="0" w:color="auto"/>
              <w:bottom w:val="single" w:sz="4" w:space="0" w:color="auto"/>
              <w:right w:val="single" w:sz="4" w:space="0" w:color="auto"/>
            </w:tcBorders>
            <w:vAlign w:val="center"/>
          </w:tcPr>
          <w:p w:rsidR="00165EC1" w:rsidRPr="00E8704D" w:rsidRDefault="00165EC1" w:rsidP="00165EC1">
            <w:pPr>
              <w:jc w:val="center"/>
            </w:pPr>
            <w:r w:rsidRPr="00E8704D">
              <w:t>2016</w:t>
            </w:r>
          </w:p>
        </w:tc>
        <w:tc>
          <w:tcPr>
            <w:tcW w:w="2340" w:type="dxa"/>
            <w:tcBorders>
              <w:top w:val="single" w:sz="4" w:space="0" w:color="auto"/>
              <w:left w:val="single" w:sz="4" w:space="0" w:color="auto"/>
              <w:bottom w:val="single" w:sz="4" w:space="0" w:color="auto"/>
              <w:right w:val="single" w:sz="4" w:space="0" w:color="auto"/>
            </w:tcBorders>
            <w:vAlign w:val="center"/>
          </w:tcPr>
          <w:p w:rsidR="00165EC1" w:rsidRPr="00E8704D" w:rsidRDefault="00165EC1" w:rsidP="001D2F06">
            <w:pPr>
              <w:jc w:val="center"/>
            </w:pPr>
            <w:r w:rsidRPr="00E8704D">
              <w:t>1</w:t>
            </w:r>
            <w:r w:rsidR="001D2F06">
              <w:t>756</w:t>
            </w:r>
          </w:p>
        </w:tc>
        <w:tc>
          <w:tcPr>
            <w:tcW w:w="2142" w:type="dxa"/>
            <w:tcBorders>
              <w:top w:val="single" w:sz="4" w:space="0" w:color="auto"/>
              <w:left w:val="single" w:sz="4" w:space="0" w:color="auto"/>
              <w:bottom w:val="single" w:sz="4" w:space="0" w:color="auto"/>
              <w:right w:val="single" w:sz="4" w:space="0" w:color="auto"/>
            </w:tcBorders>
            <w:vAlign w:val="center"/>
          </w:tcPr>
          <w:p w:rsidR="00165EC1" w:rsidRPr="00E8704D" w:rsidRDefault="00165EC1" w:rsidP="001D2F06">
            <w:pPr>
              <w:jc w:val="center"/>
            </w:pPr>
            <w:r w:rsidRPr="00E8704D">
              <w:t>3</w:t>
            </w:r>
            <w:r w:rsidR="001D2F06">
              <w:t>29</w:t>
            </w:r>
          </w:p>
        </w:tc>
        <w:tc>
          <w:tcPr>
            <w:tcW w:w="2538" w:type="dxa"/>
            <w:tcBorders>
              <w:top w:val="single" w:sz="4" w:space="0" w:color="auto"/>
              <w:left w:val="single" w:sz="4" w:space="0" w:color="auto"/>
              <w:bottom w:val="single" w:sz="4" w:space="0" w:color="auto"/>
              <w:right w:val="single" w:sz="4" w:space="0" w:color="auto"/>
            </w:tcBorders>
            <w:vAlign w:val="center"/>
          </w:tcPr>
          <w:p w:rsidR="00165EC1" w:rsidRPr="00E8704D" w:rsidRDefault="00165EC1" w:rsidP="001D2F06">
            <w:pPr>
              <w:jc w:val="center"/>
            </w:pPr>
            <w:r w:rsidRPr="00E8704D">
              <w:t>21</w:t>
            </w:r>
            <w:r w:rsidR="001D2F06">
              <w:t>80</w:t>
            </w:r>
          </w:p>
        </w:tc>
      </w:tr>
      <w:tr w:rsidR="00165EC1" w:rsidRPr="00E8704D" w:rsidTr="00165EC1">
        <w:tc>
          <w:tcPr>
            <w:tcW w:w="2808" w:type="dxa"/>
            <w:tcBorders>
              <w:top w:val="single" w:sz="4" w:space="0" w:color="auto"/>
              <w:left w:val="single" w:sz="4" w:space="0" w:color="auto"/>
              <w:bottom w:val="single" w:sz="4" w:space="0" w:color="auto"/>
              <w:right w:val="single" w:sz="4" w:space="0" w:color="auto"/>
            </w:tcBorders>
            <w:vAlign w:val="center"/>
          </w:tcPr>
          <w:p w:rsidR="00165EC1" w:rsidRPr="00E8704D" w:rsidRDefault="00165EC1" w:rsidP="00165EC1">
            <w:pPr>
              <w:jc w:val="center"/>
            </w:pPr>
            <w:r w:rsidRPr="00E8704D">
              <w:t>2015</w:t>
            </w:r>
          </w:p>
        </w:tc>
        <w:tc>
          <w:tcPr>
            <w:tcW w:w="2340" w:type="dxa"/>
            <w:tcBorders>
              <w:top w:val="single" w:sz="4" w:space="0" w:color="auto"/>
              <w:left w:val="single" w:sz="4" w:space="0" w:color="auto"/>
              <w:bottom w:val="single" w:sz="4" w:space="0" w:color="auto"/>
              <w:right w:val="single" w:sz="4" w:space="0" w:color="auto"/>
            </w:tcBorders>
          </w:tcPr>
          <w:p w:rsidR="00165EC1" w:rsidRPr="00E8704D" w:rsidRDefault="001D2F06" w:rsidP="001D2F06">
            <w:pPr>
              <w:jc w:val="center"/>
            </w:pPr>
            <w:r>
              <w:t>2003</w:t>
            </w:r>
          </w:p>
        </w:tc>
        <w:tc>
          <w:tcPr>
            <w:tcW w:w="2142" w:type="dxa"/>
            <w:tcBorders>
              <w:top w:val="single" w:sz="4" w:space="0" w:color="auto"/>
              <w:left w:val="single" w:sz="4" w:space="0" w:color="auto"/>
              <w:bottom w:val="single" w:sz="4" w:space="0" w:color="auto"/>
              <w:right w:val="single" w:sz="4" w:space="0" w:color="auto"/>
            </w:tcBorders>
          </w:tcPr>
          <w:p w:rsidR="00165EC1" w:rsidRPr="00E8704D" w:rsidRDefault="00165EC1" w:rsidP="001D2F06">
            <w:pPr>
              <w:jc w:val="center"/>
            </w:pPr>
            <w:r w:rsidRPr="00E8704D">
              <w:t>3</w:t>
            </w:r>
            <w:r w:rsidR="001D2F06">
              <w:t>27</w:t>
            </w:r>
          </w:p>
        </w:tc>
        <w:tc>
          <w:tcPr>
            <w:tcW w:w="2538" w:type="dxa"/>
            <w:tcBorders>
              <w:top w:val="single" w:sz="4" w:space="0" w:color="auto"/>
              <w:left w:val="single" w:sz="4" w:space="0" w:color="auto"/>
              <w:bottom w:val="single" w:sz="4" w:space="0" w:color="auto"/>
              <w:right w:val="single" w:sz="4" w:space="0" w:color="auto"/>
            </w:tcBorders>
          </w:tcPr>
          <w:p w:rsidR="00165EC1" w:rsidRPr="00E8704D" w:rsidRDefault="00165EC1" w:rsidP="001D2F06">
            <w:pPr>
              <w:jc w:val="center"/>
            </w:pPr>
            <w:r w:rsidRPr="00E8704D">
              <w:t>2</w:t>
            </w:r>
            <w:r w:rsidR="001D2F06">
              <w:t>469</w:t>
            </w:r>
          </w:p>
        </w:tc>
      </w:tr>
      <w:tr w:rsidR="00165EC1" w:rsidRPr="00E8704D" w:rsidTr="00165EC1">
        <w:trPr>
          <w:trHeight w:val="70"/>
        </w:trPr>
        <w:tc>
          <w:tcPr>
            <w:tcW w:w="2808" w:type="dxa"/>
            <w:tcBorders>
              <w:top w:val="single" w:sz="4" w:space="0" w:color="auto"/>
              <w:left w:val="single" w:sz="4" w:space="0" w:color="auto"/>
              <w:bottom w:val="single" w:sz="4" w:space="0" w:color="auto"/>
              <w:right w:val="single" w:sz="4" w:space="0" w:color="auto"/>
            </w:tcBorders>
            <w:shd w:val="clear" w:color="auto" w:fill="CCCCCC"/>
          </w:tcPr>
          <w:p w:rsidR="00165EC1" w:rsidRPr="00E8704D" w:rsidRDefault="00165EC1" w:rsidP="00165EC1">
            <w:pPr>
              <w:jc w:val="center"/>
            </w:pPr>
            <w:r w:rsidRPr="00E8704D">
              <w:t>Динамика изменения</w:t>
            </w:r>
          </w:p>
        </w:tc>
        <w:tc>
          <w:tcPr>
            <w:tcW w:w="2340"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165EC1">
            <w:pPr>
              <w:jc w:val="center"/>
            </w:pPr>
            <w:r w:rsidRPr="00E8704D">
              <w:t>-1</w:t>
            </w:r>
            <w:r w:rsidR="00B3484E">
              <w:t>2,</w:t>
            </w:r>
            <w:r w:rsidRPr="00E8704D">
              <w:t>3%</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B3484E">
            <w:pPr>
              <w:jc w:val="center"/>
            </w:pPr>
            <w:r w:rsidRPr="00E8704D">
              <w:t>+</w:t>
            </w:r>
            <w:r w:rsidR="00B3484E">
              <w:t>0</w:t>
            </w:r>
            <w:r w:rsidRPr="00E8704D">
              <w:t>,6%</w:t>
            </w:r>
          </w:p>
        </w:tc>
        <w:tc>
          <w:tcPr>
            <w:tcW w:w="2538" w:type="dxa"/>
            <w:tcBorders>
              <w:top w:val="single" w:sz="4" w:space="0" w:color="auto"/>
              <w:left w:val="single" w:sz="4" w:space="0" w:color="auto"/>
              <w:bottom w:val="single" w:sz="4" w:space="0" w:color="auto"/>
              <w:right w:val="single" w:sz="4" w:space="0" w:color="auto"/>
            </w:tcBorders>
            <w:shd w:val="clear" w:color="auto" w:fill="CCCCCC"/>
            <w:vAlign w:val="center"/>
          </w:tcPr>
          <w:p w:rsidR="00165EC1" w:rsidRPr="00E8704D" w:rsidRDefault="00165EC1" w:rsidP="00B3484E">
            <w:pPr>
              <w:jc w:val="center"/>
            </w:pPr>
            <w:r w:rsidRPr="00E8704D">
              <w:t>-1</w:t>
            </w:r>
            <w:r w:rsidR="00B3484E">
              <w:t>1</w:t>
            </w:r>
            <w:r w:rsidRPr="00E8704D">
              <w:t>,</w:t>
            </w:r>
            <w:r w:rsidR="00B3484E">
              <w:t>4</w:t>
            </w:r>
            <w:r w:rsidRPr="00E8704D">
              <w:t xml:space="preserve">% </w:t>
            </w:r>
          </w:p>
        </w:tc>
      </w:tr>
    </w:tbl>
    <w:p w:rsidR="00165EC1" w:rsidRDefault="00165EC1" w:rsidP="00FE4941">
      <w:pPr>
        <w:pStyle w:val="a5"/>
        <w:outlineLvl w:val="0"/>
        <w:rPr>
          <w:b w:val="0"/>
          <w:bCs w:val="0"/>
          <w:i/>
          <w:iCs/>
          <w:sz w:val="24"/>
          <w:szCs w:val="24"/>
          <w:highlight w:val="yellow"/>
        </w:rPr>
      </w:pPr>
    </w:p>
    <w:p w:rsidR="00E3410A" w:rsidRPr="00F87D30" w:rsidRDefault="00E3410A" w:rsidP="00E3410A">
      <w:pPr>
        <w:ind w:firstLine="720"/>
        <w:jc w:val="both"/>
      </w:pPr>
      <w:r w:rsidRPr="00F87D30">
        <w:t>Проведенный анализ аварийности показал, что наибольшее количество погибших в ДТП было зарегистрировано в Горноуральском  ГО (</w:t>
      </w:r>
      <w:r w:rsidR="008B6258" w:rsidRPr="00F87D30">
        <w:t>8</w:t>
      </w:r>
      <w:r w:rsidRPr="00F87D30">
        <w:t xml:space="preserve"> человек).</w:t>
      </w:r>
    </w:p>
    <w:p w:rsidR="00E3410A" w:rsidRPr="00F87D30" w:rsidRDefault="00E3410A" w:rsidP="00E3410A">
      <w:pPr>
        <w:ind w:firstLine="720"/>
        <w:jc w:val="both"/>
      </w:pPr>
      <w:r w:rsidRPr="00F87D30">
        <w:t xml:space="preserve">Остальные погибшие распределились следующим образом: </w:t>
      </w:r>
    </w:p>
    <w:p w:rsidR="00E3410A" w:rsidRPr="00F87D30" w:rsidRDefault="00E3410A" w:rsidP="00E3410A">
      <w:pPr>
        <w:pStyle w:val="45"/>
        <w:numPr>
          <w:ilvl w:val="0"/>
          <w:numId w:val="2"/>
        </w:numPr>
        <w:jc w:val="both"/>
      </w:pPr>
      <w:r w:rsidRPr="00F87D30">
        <w:t>город  Екатеринбург (</w:t>
      </w:r>
      <w:r w:rsidR="008B6258" w:rsidRPr="00F87D30">
        <w:t>5</w:t>
      </w:r>
      <w:r w:rsidRPr="00F87D30">
        <w:t xml:space="preserve"> человек);</w:t>
      </w:r>
    </w:p>
    <w:p w:rsidR="008B6258" w:rsidRPr="00F87D30" w:rsidRDefault="00E3410A" w:rsidP="00E3410A">
      <w:pPr>
        <w:pStyle w:val="45"/>
        <w:numPr>
          <w:ilvl w:val="0"/>
          <w:numId w:val="2"/>
        </w:numPr>
        <w:jc w:val="both"/>
      </w:pPr>
      <w:r w:rsidRPr="00F87D30">
        <w:t>город Нижний Тагил</w:t>
      </w:r>
      <w:r w:rsidR="008B6258" w:rsidRPr="00F87D30">
        <w:t xml:space="preserve"> (4 человека);</w:t>
      </w:r>
      <w:r w:rsidRPr="00F87D30">
        <w:t xml:space="preserve"> </w:t>
      </w:r>
    </w:p>
    <w:p w:rsidR="00E3410A" w:rsidRPr="00F87D30" w:rsidRDefault="008B6258" w:rsidP="00E3410A">
      <w:pPr>
        <w:pStyle w:val="45"/>
        <w:numPr>
          <w:ilvl w:val="0"/>
          <w:numId w:val="2"/>
        </w:numPr>
        <w:jc w:val="both"/>
      </w:pPr>
      <w:r w:rsidRPr="00F87D30">
        <w:t xml:space="preserve">Нижнесергинский  МР, </w:t>
      </w:r>
      <w:r w:rsidR="00E3410A" w:rsidRPr="00F87D30">
        <w:t>Тугулымский ГО, Сысертский ГО (по 3 человека);</w:t>
      </w:r>
    </w:p>
    <w:p w:rsidR="00E3410A" w:rsidRPr="00F87D30" w:rsidRDefault="008B6258" w:rsidP="00E3410A">
      <w:pPr>
        <w:pStyle w:val="45"/>
        <w:numPr>
          <w:ilvl w:val="0"/>
          <w:numId w:val="2"/>
        </w:numPr>
        <w:jc w:val="both"/>
      </w:pPr>
      <w:r w:rsidRPr="00F87D30">
        <w:t xml:space="preserve">Серовский ГО, Асбестовский ГО, </w:t>
      </w:r>
      <w:r w:rsidR="00E3410A" w:rsidRPr="00F87D30">
        <w:t>Шалинский ГО (</w:t>
      </w:r>
      <w:r w:rsidR="008D500D">
        <w:t xml:space="preserve"> по </w:t>
      </w:r>
      <w:r w:rsidR="00E3410A" w:rsidRPr="00F87D30">
        <w:t>2 человека);</w:t>
      </w:r>
    </w:p>
    <w:p w:rsidR="00E3410A" w:rsidRPr="00F87D30" w:rsidRDefault="008B6258" w:rsidP="00E3410A">
      <w:pPr>
        <w:pStyle w:val="45"/>
        <w:numPr>
          <w:ilvl w:val="0"/>
          <w:numId w:val="2"/>
        </w:numPr>
        <w:jc w:val="both"/>
      </w:pPr>
      <w:r w:rsidRPr="00F87D30">
        <w:t xml:space="preserve">Камышловский МР, Качканарский  ГО, </w:t>
      </w:r>
      <w:r w:rsidR="00E3410A" w:rsidRPr="00F87D30">
        <w:t>МО «город Каменск-Уральский», Режевской ГО, ГО Первоуральск, МО Красноуфимский округ, Кушвинский ГО, Невьянский ГО, ГО Богданович (по1 человеку).</w:t>
      </w:r>
    </w:p>
    <w:p w:rsidR="00E3410A" w:rsidRPr="00F87D30" w:rsidRDefault="00E3410A" w:rsidP="00E3410A">
      <w:pPr>
        <w:pStyle w:val="45"/>
        <w:jc w:val="both"/>
      </w:pPr>
    </w:p>
    <w:p w:rsidR="00E3410A" w:rsidRPr="00F87D30" w:rsidRDefault="00E3410A" w:rsidP="00E3410A">
      <w:pPr>
        <w:pStyle w:val="45"/>
        <w:jc w:val="both"/>
      </w:pPr>
      <w:r w:rsidRPr="00F87D30">
        <w:t>За анализируемый период зарегистрированы ДТП с тяжелыми последствиями.</w:t>
      </w:r>
    </w:p>
    <w:p w:rsidR="00E3410A" w:rsidRPr="00F87D30" w:rsidRDefault="00E3410A" w:rsidP="00E3410A">
      <w:pPr>
        <w:jc w:val="both"/>
        <w:rPr>
          <w:rFonts w:eastAsiaTheme="minorHAnsi"/>
          <w:b/>
          <w:lang w:eastAsia="en-US"/>
        </w:rPr>
      </w:pPr>
      <w:r w:rsidRPr="00F87D30">
        <w:rPr>
          <w:rFonts w:eastAsiaTheme="minorHAnsi"/>
          <w:b/>
          <w:lang w:eastAsia="en-US"/>
        </w:rPr>
        <w:t>город Нижний Тагил:</w:t>
      </w:r>
    </w:p>
    <w:p w:rsidR="00E3410A" w:rsidRPr="00CD555D" w:rsidRDefault="00E3410A" w:rsidP="00E3410A">
      <w:pPr>
        <w:ind w:firstLine="709"/>
        <w:jc w:val="both"/>
        <w:rPr>
          <w:rFonts w:eastAsiaTheme="minorHAnsi"/>
          <w:lang w:eastAsia="en-US"/>
        </w:rPr>
      </w:pPr>
      <w:r w:rsidRPr="00CD555D">
        <w:rPr>
          <w:rFonts w:eastAsiaTheme="minorHAnsi"/>
          <w:lang w:eastAsia="en-US"/>
        </w:rPr>
        <w:t>04 октября на ул. Красногвардейская</w:t>
      </w:r>
      <w:r w:rsidR="00F87D30" w:rsidRPr="00CD555D">
        <w:rPr>
          <w:rFonts w:eastAsiaTheme="minorHAnsi"/>
          <w:lang w:eastAsia="en-US"/>
        </w:rPr>
        <w:t xml:space="preserve"> </w:t>
      </w:r>
      <w:r w:rsidRPr="00CD555D">
        <w:rPr>
          <w:rFonts w:eastAsiaTheme="minorHAnsi"/>
          <w:lang w:eastAsia="en-US"/>
        </w:rPr>
        <w:t xml:space="preserve">в результате ДТП с пассажирским микроавтобусом пострадало 5 человек; </w:t>
      </w:r>
    </w:p>
    <w:p w:rsidR="00E3410A" w:rsidRPr="00CD555D" w:rsidRDefault="00E3410A" w:rsidP="00E3410A">
      <w:pPr>
        <w:ind w:firstLine="709"/>
        <w:jc w:val="both"/>
        <w:rPr>
          <w:rFonts w:eastAsiaTheme="minorHAnsi"/>
          <w:lang w:eastAsia="en-US"/>
        </w:rPr>
      </w:pPr>
      <w:r w:rsidRPr="00CD555D">
        <w:rPr>
          <w:rFonts w:eastAsiaTheme="minorHAnsi"/>
          <w:lang w:eastAsia="en-US"/>
        </w:rPr>
        <w:t xml:space="preserve">05 октября на </w:t>
      </w:r>
      <w:r w:rsidRPr="00CD555D">
        <w:t>перекрестке улиц Кулибина – Восточное шоссе</w:t>
      </w:r>
      <w:r w:rsidRPr="00CD555D">
        <w:rPr>
          <w:rFonts w:eastAsiaTheme="minorHAnsi"/>
          <w:lang w:eastAsia="en-US"/>
        </w:rPr>
        <w:t xml:space="preserve"> вследствие ДТП с участием пассажирского микроавтобуса и 4-х автомобилей пострадало 3 человека, </w:t>
      </w:r>
      <w:r w:rsidRPr="00CD555D">
        <w:t>в т.ч. 1 погиб.</w:t>
      </w:r>
    </w:p>
    <w:p w:rsidR="00E3410A" w:rsidRPr="00CD555D" w:rsidRDefault="00E3410A" w:rsidP="00E3410A">
      <w:pPr>
        <w:jc w:val="both"/>
        <w:rPr>
          <w:b/>
        </w:rPr>
      </w:pPr>
      <w:r w:rsidRPr="00CD555D">
        <w:rPr>
          <w:b/>
        </w:rPr>
        <w:t>Шалинский ГО:</w:t>
      </w:r>
    </w:p>
    <w:p w:rsidR="00E3410A" w:rsidRPr="00CD555D" w:rsidRDefault="00E3410A" w:rsidP="00E3410A">
      <w:pPr>
        <w:ind w:firstLine="709"/>
        <w:jc w:val="both"/>
      </w:pPr>
      <w:r w:rsidRPr="00CD555D">
        <w:t xml:space="preserve">04 октября на 89 км автодороги «Первоуральск - Шаля» в результате лобового столкновения 2-х легковых автомобилей  пострадало 5 человек, в т.ч. 2 погибли. </w:t>
      </w:r>
    </w:p>
    <w:p w:rsidR="00E3410A" w:rsidRPr="00CD555D" w:rsidRDefault="00E3410A" w:rsidP="00E3410A">
      <w:pPr>
        <w:jc w:val="both"/>
        <w:rPr>
          <w:b/>
        </w:rPr>
      </w:pPr>
      <w:r w:rsidRPr="00CD555D">
        <w:rPr>
          <w:b/>
        </w:rPr>
        <w:t>Тугулымский ГО:</w:t>
      </w:r>
    </w:p>
    <w:p w:rsidR="00E3410A" w:rsidRPr="00CD555D" w:rsidRDefault="00E3410A" w:rsidP="00E3410A">
      <w:pPr>
        <w:ind w:firstLine="709"/>
        <w:jc w:val="both"/>
        <w:rPr>
          <w:color w:val="000000" w:themeColor="text1"/>
        </w:rPr>
      </w:pPr>
      <w:r w:rsidRPr="00CD555D">
        <w:rPr>
          <w:color w:val="000000" w:themeColor="text1"/>
        </w:rPr>
        <w:t>12 октября на 283 км ФАД «Екатеринбург-Тюмень»</w:t>
      </w:r>
      <w:r w:rsidRPr="00CD555D">
        <w:rPr>
          <w:b/>
          <w:color w:val="000000" w:themeColor="text1"/>
        </w:rPr>
        <w:t xml:space="preserve"> </w:t>
      </w:r>
      <w:r w:rsidRPr="00CD555D">
        <w:rPr>
          <w:color w:val="000000" w:themeColor="text1"/>
        </w:rPr>
        <w:t xml:space="preserve">в результате лобового столкновения 2-х легковых автомобилей пострадало 4 человека, в т.ч. 3 погибли. </w:t>
      </w:r>
    </w:p>
    <w:p w:rsidR="00E3410A" w:rsidRPr="00CD555D" w:rsidRDefault="00E3410A" w:rsidP="00E3410A">
      <w:pPr>
        <w:jc w:val="both"/>
        <w:rPr>
          <w:b/>
        </w:rPr>
      </w:pPr>
      <w:r w:rsidRPr="00CD555D">
        <w:rPr>
          <w:b/>
        </w:rPr>
        <w:t>Сысертский ГО:</w:t>
      </w:r>
    </w:p>
    <w:p w:rsidR="00E3410A" w:rsidRDefault="00E3410A" w:rsidP="00E3410A">
      <w:pPr>
        <w:ind w:firstLine="709"/>
        <w:jc w:val="both"/>
      </w:pPr>
      <w:r w:rsidRPr="00CD555D">
        <w:t xml:space="preserve"> 18 октября на 163 км ФАД «подъезд к Екатеринбургу от М5 Урал» в результате лобового столкновения 2-х легковых автомобилей пострадало 4 человека, в т.ч. 2 погибли.</w:t>
      </w:r>
      <w:r w:rsidRPr="00B974C4">
        <w:t xml:space="preserve"> </w:t>
      </w:r>
    </w:p>
    <w:p w:rsidR="00E3410A" w:rsidRPr="00151BA5" w:rsidRDefault="00E3410A" w:rsidP="00E3410A">
      <w:pPr>
        <w:jc w:val="both"/>
        <w:rPr>
          <w:color w:val="FF0000"/>
        </w:rPr>
      </w:pPr>
      <w:r w:rsidRPr="00151BA5">
        <w:rPr>
          <w:b/>
        </w:rPr>
        <w:t>Горноуральский ГО, с. Покровское:</w:t>
      </w:r>
    </w:p>
    <w:p w:rsidR="00E3410A" w:rsidRDefault="00E3410A" w:rsidP="00E3410A">
      <w:pPr>
        <w:ind w:firstLine="567"/>
        <w:jc w:val="both"/>
      </w:pPr>
      <w:r w:rsidRPr="00CD555D">
        <w:t xml:space="preserve">23 октября </w:t>
      </w:r>
      <w:r w:rsidR="00F87D30" w:rsidRPr="00CD555D">
        <w:rPr>
          <w:rFonts w:eastAsiaTheme="minorHAnsi"/>
          <w:lang w:eastAsia="en-US"/>
        </w:rPr>
        <w:t xml:space="preserve">вследствие ДТП с участием </w:t>
      </w:r>
      <w:r w:rsidRPr="00CD555D">
        <w:t xml:space="preserve"> легкового и грузового автомобил</w:t>
      </w:r>
      <w:r w:rsidR="00F87D30" w:rsidRPr="00CD555D">
        <w:t xml:space="preserve">ей пострадали  </w:t>
      </w:r>
      <w:r w:rsidRPr="00CD555D">
        <w:t>4 человека</w:t>
      </w:r>
      <w:r w:rsidR="00F87D30" w:rsidRPr="00CD555D">
        <w:t xml:space="preserve">, </w:t>
      </w:r>
      <w:r w:rsidR="005A060E" w:rsidRPr="00CD555D">
        <w:t>в т.ч.</w:t>
      </w:r>
      <w:r w:rsidRPr="00CD555D">
        <w:t xml:space="preserve"> 3 впоследствии</w:t>
      </w:r>
      <w:r w:rsidRPr="00151BA5">
        <w:t xml:space="preserve"> скончались в больнице.</w:t>
      </w:r>
    </w:p>
    <w:p w:rsidR="008D500D" w:rsidRDefault="008D500D" w:rsidP="00F44A4F">
      <w:pPr>
        <w:jc w:val="center"/>
        <w:rPr>
          <w:i/>
          <w:sz w:val="22"/>
          <w:szCs w:val="22"/>
        </w:rPr>
      </w:pPr>
    </w:p>
    <w:p w:rsidR="00F44A4F" w:rsidRPr="004875C1" w:rsidRDefault="00F44A4F" w:rsidP="00F44A4F">
      <w:pPr>
        <w:jc w:val="center"/>
      </w:pPr>
      <w:r w:rsidRPr="004875C1">
        <w:rPr>
          <w:i/>
          <w:sz w:val="22"/>
          <w:szCs w:val="22"/>
        </w:rPr>
        <w:t xml:space="preserve">Динамика аварийности </w:t>
      </w:r>
      <w:r w:rsidR="00BD5C6B" w:rsidRPr="004875C1">
        <w:rPr>
          <w:i/>
          <w:sz w:val="22"/>
          <w:szCs w:val="22"/>
        </w:rPr>
        <w:t xml:space="preserve">(ДТП) </w:t>
      </w:r>
      <w:r w:rsidRPr="004875C1">
        <w:rPr>
          <w:i/>
          <w:sz w:val="22"/>
          <w:szCs w:val="22"/>
        </w:rPr>
        <w:t>на дорогах Свердловской области по месяцам года</w:t>
      </w:r>
    </w:p>
    <w:p w:rsidR="00F44A4F" w:rsidRPr="004875C1" w:rsidRDefault="00F44A4F" w:rsidP="0097054D">
      <w:pPr>
        <w:jc w:val="center"/>
        <w:rPr>
          <w:b/>
          <w:i/>
        </w:rPr>
      </w:pPr>
    </w:p>
    <w:p w:rsidR="00DD4068" w:rsidRDefault="00DD4068" w:rsidP="00EF2395">
      <w:pPr>
        <w:pStyle w:val="34"/>
        <w:ind w:left="0"/>
        <w:jc w:val="both"/>
        <w:rPr>
          <w:b/>
          <w:i/>
        </w:rPr>
      </w:pPr>
      <w:r w:rsidRPr="00DD4068">
        <w:rPr>
          <w:b/>
          <w:i/>
          <w:noProof/>
        </w:rPr>
        <w:drawing>
          <wp:inline distT="0" distB="0" distL="0" distR="0">
            <wp:extent cx="6633919" cy="2867025"/>
            <wp:effectExtent l="0" t="0" r="0" b="0"/>
            <wp:docPr id="1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7619" w:rsidRDefault="00257619" w:rsidP="00994853">
      <w:pPr>
        <w:pStyle w:val="34"/>
        <w:jc w:val="both"/>
        <w:rPr>
          <w:b/>
          <w:i/>
        </w:rPr>
      </w:pPr>
    </w:p>
    <w:p w:rsidR="00D17A0C" w:rsidRPr="00E056F9" w:rsidRDefault="00D17A0C" w:rsidP="00994853">
      <w:pPr>
        <w:pStyle w:val="34"/>
        <w:jc w:val="both"/>
        <w:rPr>
          <w:b/>
          <w:i/>
        </w:rPr>
      </w:pPr>
      <w:r w:rsidRPr="00E056F9">
        <w:rPr>
          <w:b/>
          <w:i/>
        </w:rPr>
        <w:t>Железнодорожный транспорт</w:t>
      </w:r>
    </w:p>
    <w:p w:rsidR="00791B80" w:rsidRPr="00E056F9" w:rsidRDefault="00D17A0C" w:rsidP="00791B80">
      <w:pPr>
        <w:tabs>
          <w:tab w:val="left" w:pos="2910"/>
        </w:tabs>
        <w:ind w:firstLine="720"/>
        <w:jc w:val="both"/>
      </w:pPr>
      <w:r w:rsidRPr="00E056F9">
        <w:t xml:space="preserve">По итогам месяца чрезвычайных ситуаций на железнодорожном транспорте не зарегистрировано. </w:t>
      </w:r>
      <w:r w:rsidR="00791B80" w:rsidRPr="00E056F9">
        <w:t>Произошла аварийная ситуация:</w:t>
      </w:r>
    </w:p>
    <w:p w:rsidR="00FC2E04" w:rsidRPr="00FC2E04" w:rsidRDefault="00FC2E04" w:rsidP="00FC2E04">
      <w:pPr>
        <w:tabs>
          <w:tab w:val="center" w:pos="-142"/>
        </w:tabs>
        <w:jc w:val="both"/>
        <w:rPr>
          <w:b/>
        </w:rPr>
      </w:pPr>
      <w:r w:rsidRPr="00E056F9">
        <w:rPr>
          <w:b/>
        </w:rPr>
        <w:t>МО «город Екатеринбург», ж/д ст. Екатеринбург-Сортировочный</w:t>
      </w:r>
      <w:r w:rsidRPr="00FC2E04">
        <w:rPr>
          <w:b/>
        </w:rPr>
        <w:t>:</w:t>
      </w:r>
    </w:p>
    <w:p w:rsidR="00FC2E04" w:rsidRPr="00FC2E04" w:rsidRDefault="00FC2E04" w:rsidP="00FC2E04">
      <w:pPr>
        <w:ind w:firstLine="709"/>
        <w:jc w:val="both"/>
      </w:pPr>
      <w:r w:rsidRPr="00FC2E04">
        <w:t xml:space="preserve">18 октября произошла </w:t>
      </w:r>
      <w:r w:rsidRPr="00FC2E04">
        <w:rPr>
          <w:bCs/>
          <w:spacing w:val="-12"/>
        </w:rPr>
        <w:t xml:space="preserve"> </w:t>
      </w:r>
      <w:r w:rsidRPr="00FC2E04">
        <w:t xml:space="preserve">утечка бензина из ж/д цистерны грузового поезда.  Проведена перекачка бензина в другую цистерну. Задержек в движении поездов, пострадавших и угрозы для окружающей среды не было. </w:t>
      </w:r>
    </w:p>
    <w:p w:rsidR="00690BAC" w:rsidRPr="00E62123" w:rsidRDefault="00690BAC" w:rsidP="00690BAC">
      <w:pPr>
        <w:tabs>
          <w:tab w:val="center" w:pos="-142"/>
        </w:tabs>
        <w:jc w:val="center"/>
        <w:rPr>
          <w:highlight w:val="yellow"/>
        </w:rPr>
      </w:pPr>
    </w:p>
    <w:p w:rsidR="00D17A0C" w:rsidRPr="0097054D" w:rsidRDefault="00D17A0C" w:rsidP="00994853">
      <w:pPr>
        <w:ind w:firstLine="709"/>
        <w:rPr>
          <w:b/>
          <w:i/>
        </w:rPr>
      </w:pPr>
      <w:r w:rsidRPr="0097054D">
        <w:rPr>
          <w:b/>
          <w:i/>
        </w:rPr>
        <w:t>Воздушный транспорт</w:t>
      </w:r>
    </w:p>
    <w:p w:rsidR="00D17A0C" w:rsidRPr="0097054D" w:rsidRDefault="00D17A0C" w:rsidP="00994853">
      <w:pPr>
        <w:tabs>
          <w:tab w:val="left" w:pos="2910"/>
        </w:tabs>
        <w:ind w:firstLine="720"/>
        <w:jc w:val="both"/>
      </w:pPr>
      <w:r w:rsidRPr="0097054D">
        <w:t xml:space="preserve">В </w:t>
      </w:r>
      <w:r w:rsidR="00E056F9" w:rsidRPr="0097054D">
        <w:t>октябре</w:t>
      </w:r>
      <w:r w:rsidRPr="0097054D">
        <w:t xml:space="preserve"> 2016 года чрезвычайных ситуаций на воздушном транспорте не зарегистрировано. </w:t>
      </w:r>
    </w:p>
    <w:p w:rsidR="00D17A0C" w:rsidRPr="0097054D" w:rsidRDefault="00D17A0C" w:rsidP="00994853">
      <w:pPr>
        <w:ind w:firstLine="720"/>
        <w:jc w:val="both"/>
        <w:rPr>
          <w:b/>
          <w:i/>
        </w:rPr>
      </w:pPr>
      <w:r w:rsidRPr="0097054D">
        <w:rPr>
          <w:b/>
          <w:i/>
        </w:rPr>
        <w:t xml:space="preserve"> Магистральный газопровод</w:t>
      </w:r>
    </w:p>
    <w:p w:rsidR="00D17A0C" w:rsidRPr="0097054D" w:rsidRDefault="00D17A0C" w:rsidP="008B7DCA">
      <w:pPr>
        <w:ind w:firstLine="709"/>
        <w:jc w:val="both"/>
        <w:rPr>
          <w:b/>
          <w:bCs/>
          <w:i/>
          <w:iCs/>
        </w:rPr>
      </w:pPr>
      <w:r w:rsidRPr="0097054D">
        <w:t xml:space="preserve">В </w:t>
      </w:r>
      <w:r w:rsidR="00E056F9" w:rsidRPr="0097054D">
        <w:t xml:space="preserve">октябре </w:t>
      </w:r>
      <w:r w:rsidRPr="0097054D">
        <w:t>2016 года чрезвычайных ситуаций на магистральном газопроводе не зарегистрировано.</w:t>
      </w:r>
    </w:p>
    <w:p w:rsidR="00D17A0C" w:rsidRPr="0097054D" w:rsidRDefault="00D17A0C" w:rsidP="0097054D">
      <w:pPr>
        <w:ind w:firstLine="708"/>
        <w:jc w:val="both"/>
        <w:rPr>
          <w:b/>
          <w:bCs/>
          <w:i/>
          <w:iCs/>
        </w:rPr>
      </w:pPr>
      <w:r w:rsidRPr="0097054D">
        <w:rPr>
          <w:b/>
          <w:bCs/>
          <w:i/>
          <w:iCs/>
        </w:rPr>
        <w:t>Происшествия на воде</w:t>
      </w:r>
    </w:p>
    <w:p w:rsidR="00D17A0C" w:rsidRPr="0097054D" w:rsidRDefault="00D17A0C" w:rsidP="0097054D">
      <w:pPr>
        <w:ind w:firstLine="709"/>
        <w:jc w:val="both"/>
      </w:pPr>
      <w:r w:rsidRPr="0097054D">
        <w:rPr>
          <w:color w:val="000000"/>
        </w:rPr>
        <w:t xml:space="preserve">По данным Центра ГИМС Главного управления МЧС России по Свердловской области </w:t>
      </w:r>
    </w:p>
    <w:p w:rsidR="00FC6A92" w:rsidRPr="0097054D" w:rsidRDefault="0097054D" w:rsidP="0097054D">
      <w:pPr>
        <w:jc w:val="both"/>
      </w:pPr>
      <w:r w:rsidRPr="0097054D">
        <w:rPr>
          <w:color w:val="000000"/>
        </w:rPr>
        <w:t xml:space="preserve"> в октябре </w:t>
      </w:r>
      <w:r w:rsidRPr="0097054D">
        <w:t xml:space="preserve"> 2016 года на водных объектах области погиб 1 человек, </w:t>
      </w:r>
      <w:r w:rsidR="00493489" w:rsidRPr="0097054D">
        <w:rPr>
          <w:color w:val="000000"/>
        </w:rPr>
        <w:t>с</w:t>
      </w:r>
      <w:r w:rsidR="00FC6A92" w:rsidRPr="0097054D">
        <w:rPr>
          <w:color w:val="000000"/>
        </w:rPr>
        <w:t xml:space="preserve"> начала </w:t>
      </w:r>
      <w:r w:rsidR="0088766F" w:rsidRPr="0097054D">
        <w:rPr>
          <w:color w:val="000000"/>
        </w:rPr>
        <w:t xml:space="preserve">2016 </w:t>
      </w:r>
      <w:r w:rsidR="00FC6A92" w:rsidRPr="0097054D">
        <w:rPr>
          <w:color w:val="000000"/>
        </w:rPr>
        <w:t xml:space="preserve">года погибло </w:t>
      </w:r>
      <w:r w:rsidR="00F93CD1">
        <w:rPr>
          <w:color w:val="000000"/>
        </w:rPr>
        <w:t>92</w:t>
      </w:r>
      <w:r w:rsidR="00FC6A92" w:rsidRPr="0097054D">
        <w:rPr>
          <w:color w:val="000000"/>
        </w:rPr>
        <w:t xml:space="preserve"> человек</w:t>
      </w:r>
      <w:r w:rsidR="00E100DC" w:rsidRPr="0097054D">
        <w:rPr>
          <w:color w:val="000000"/>
        </w:rPr>
        <w:t>а</w:t>
      </w:r>
      <w:r w:rsidR="00FC6A92" w:rsidRPr="0097054D">
        <w:rPr>
          <w:color w:val="000000"/>
        </w:rPr>
        <w:t>, в т.ч. 15 детей.</w:t>
      </w:r>
    </w:p>
    <w:p w:rsidR="00FC6A92" w:rsidRDefault="00FC6A92" w:rsidP="0097054D">
      <w:pPr>
        <w:jc w:val="both"/>
        <w:rPr>
          <w:color w:val="000000"/>
        </w:rPr>
      </w:pPr>
      <w:r w:rsidRPr="0097054D">
        <w:rPr>
          <w:color w:val="000000"/>
        </w:rPr>
        <w:tab/>
        <w:t>За аналогичный период 2015 года на водоемах области погиб</w:t>
      </w:r>
      <w:r w:rsidR="00473C17" w:rsidRPr="0097054D">
        <w:rPr>
          <w:color w:val="000000"/>
        </w:rPr>
        <w:t xml:space="preserve"> </w:t>
      </w:r>
      <w:r w:rsidR="00E100DC" w:rsidRPr="0097054D">
        <w:rPr>
          <w:color w:val="000000"/>
        </w:rPr>
        <w:t>9</w:t>
      </w:r>
      <w:r w:rsidR="00F93CD1">
        <w:rPr>
          <w:color w:val="000000"/>
        </w:rPr>
        <w:t>9</w:t>
      </w:r>
      <w:r w:rsidRPr="0097054D">
        <w:rPr>
          <w:color w:val="000000"/>
        </w:rPr>
        <w:t xml:space="preserve"> человек, в т.ч. 9 детей. </w:t>
      </w:r>
    </w:p>
    <w:p w:rsidR="00B45BB2" w:rsidRPr="0097054D" w:rsidRDefault="00B45BB2" w:rsidP="0097054D">
      <w:pPr>
        <w:jc w:val="both"/>
        <w:rPr>
          <w:color w:val="000000"/>
        </w:rPr>
      </w:pPr>
    </w:p>
    <w:p w:rsidR="00FD7BDA" w:rsidRPr="0097054D" w:rsidRDefault="00D17A0C" w:rsidP="0097054D">
      <w:pPr>
        <w:jc w:val="center"/>
        <w:rPr>
          <w:bCs/>
          <w:i/>
        </w:rPr>
      </w:pPr>
      <w:r w:rsidRPr="0097054D">
        <w:rPr>
          <w:i/>
        </w:rPr>
        <w:t xml:space="preserve">Динамика изменения количества погибших </w:t>
      </w:r>
      <w:r w:rsidRPr="0097054D">
        <w:rPr>
          <w:bCs/>
          <w:i/>
        </w:rPr>
        <w:t>на водных объектах</w:t>
      </w:r>
    </w:p>
    <w:p w:rsidR="00D17A0C" w:rsidRPr="0097054D" w:rsidRDefault="00D17A0C" w:rsidP="0097054D">
      <w:pPr>
        <w:jc w:val="center"/>
        <w:rPr>
          <w:bCs/>
          <w:i/>
        </w:rPr>
      </w:pPr>
      <w:r w:rsidRPr="0097054D">
        <w:rPr>
          <w:bCs/>
          <w:i/>
        </w:rPr>
        <w:t xml:space="preserve"> Свердловской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141"/>
        <w:gridCol w:w="1764"/>
        <w:gridCol w:w="1219"/>
        <w:gridCol w:w="1816"/>
      </w:tblGrid>
      <w:tr w:rsidR="00D17A0C" w:rsidRPr="0097054D">
        <w:trPr>
          <w:cantSplit/>
          <w:jc w:val="center"/>
        </w:trPr>
        <w:tc>
          <w:tcPr>
            <w:tcW w:w="151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17A0C" w:rsidRPr="0097054D" w:rsidRDefault="00D17A0C" w:rsidP="0097054D">
            <w:pPr>
              <w:jc w:val="center"/>
              <w:rPr>
                <w:b/>
                <w:bCs/>
              </w:rPr>
            </w:pPr>
            <w:r w:rsidRPr="0097054D">
              <w:rPr>
                <w:b/>
                <w:bCs/>
                <w:sz w:val="22"/>
                <w:szCs w:val="22"/>
              </w:rPr>
              <w:t>Месяц</w:t>
            </w:r>
          </w:p>
        </w:tc>
        <w:tc>
          <w:tcPr>
            <w:tcW w:w="29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17A0C" w:rsidRPr="0097054D" w:rsidRDefault="00D17A0C" w:rsidP="0097054D">
            <w:pPr>
              <w:jc w:val="center"/>
              <w:rPr>
                <w:b/>
                <w:bCs/>
              </w:rPr>
            </w:pPr>
            <w:r w:rsidRPr="0097054D">
              <w:rPr>
                <w:b/>
                <w:bCs/>
                <w:sz w:val="22"/>
                <w:szCs w:val="22"/>
              </w:rPr>
              <w:t xml:space="preserve">Погибло </w:t>
            </w:r>
            <w:r w:rsidRPr="0097054D">
              <w:rPr>
                <w:b/>
                <w:bCs/>
                <w:sz w:val="22"/>
                <w:szCs w:val="22"/>
                <w:lang w:val="en-US"/>
              </w:rPr>
              <w:t>в</w:t>
            </w:r>
            <w:r w:rsidRPr="0097054D">
              <w:rPr>
                <w:b/>
                <w:bCs/>
                <w:sz w:val="22"/>
                <w:szCs w:val="22"/>
              </w:rPr>
              <w:t xml:space="preserve"> 20</w:t>
            </w:r>
            <w:r w:rsidRPr="0097054D">
              <w:rPr>
                <w:b/>
                <w:bCs/>
                <w:sz w:val="22"/>
                <w:szCs w:val="22"/>
                <w:lang w:val="en-US"/>
              </w:rPr>
              <w:t>1</w:t>
            </w:r>
            <w:r w:rsidRPr="0097054D">
              <w:rPr>
                <w:b/>
                <w:bCs/>
                <w:sz w:val="22"/>
                <w:szCs w:val="22"/>
              </w:rPr>
              <w:t>6 г.</w:t>
            </w:r>
          </w:p>
        </w:tc>
        <w:tc>
          <w:tcPr>
            <w:tcW w:w="30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17A0C" w:rsidRPr="0097054D" w:rsidRDefault="00D17A0C" w:rsidP="0097054D">
            <w:pPr>
              <w:jc w:val="center"/>
              <w:rPr>
                <w:b/>
                <w:bCs/>
              </w:rPr>
            </w:pPr>
            <w:r w:rsidRPr="0097054D">
              <w:rPr>
                <w:b/>
                <w:bCs/>
                <w:sz w:val="22"/>
                <w:szCs w:val="22"/>
              </w:rPr>
              <w:t xml:space="preserve">Погибло </w:t>
            </w:r>
            <w:r w:rsidRPr="0097054D">
              <w:rPr>
                <w:b/>
                <w:bCs/>
                <w:sz w:val="22"/>
                <w:szCs w:val="22"/>
                <w:lang w:val="en-US"/>
              </w:rPr>
              <w:t>в</w:t>
            </w:r>
            <w:r w:rsidRPr="0097054D">
              <w:rPr>
                <w:b/>
                <w:bCs/>
                <w:sz w:val="22"/>
                <w:szCs w:val="22"/>
              </w:rPr>
              <w:t xml:space="preserve"> 20</w:t>
            </w:r>
            <w:r w:rsidRPr="0097054D">
              <w:rPr>
                <w:b/>
                <w:bCs/>
                <w:sz w:val="22"/>
                <w:szCs w:val="22"/>
                <w:lang w:val="en-US"/>
              </w:rPr>
              <w:t>1</w:t>
            </w:r>
            <w:r w:rsidRPr="0097054D">
              <w:rPr>
                <w:b/>
                <w:bCs/>
                <w:sz w:val="22"/>
                <w:szCs w:val="22"/>
              </w:rPr>
              <w:t>5 г.</w:t>
            </w:r>
          </w:p>
        </w:tc>
      </w:tr>
      <w:tr w:rsidR="00D17A0C" w:rsidRPr="0097054D">
        <w:trPr>
          <w:cantSplit/>
          <w:jc w:val="center"/>
        </w:trPr>
        <w:tc>
          <w:tcPr>
            <w:tcW w:w="151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D17A0C" w:rsidRPr="0097054D" w:rsidRDefault="00D17A0C" w:rsidP="0097054D">
            <w:pPr>
              <w:jc w:val="center"/>
              <w:rPr>
                <w:b/>
                <w:bCs/>
              </w:rPr>
            </w:pP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D17A0C" w:rsidRPr="0097054D" w:rsidRDefault="00D17A0C" w:rsidP="0097054D">
            <w:pPr>
              <w:jc w:val="center"/>
              <w:rPr>
                <w:b/>
                <w:bCs/>
              </w:rPr>
            </w:pPr>
            <w:r w:rsidRPr="0097054D">
              <w:rPr>
                <w:b/>
                <w:bCs/>
              </w:rPr>
              <w:t>Всего</w:t>
            </w:r>
          </w:p>
        </w:tc>
        <w:tc>
          <w:tcPr>
            <w:tcW w:w="1764" w:type="dxa"/>
            <w:tcBorders>
              <w:top w:val="single" w:sz="4" w:space="0" w:color="auto"/>
              <w:left w:val="single" w:sz="4" w:space="0" w:color="auto"/>
              <w:bottom w:val="single" w:sz="4" w:space="0" w:color="auto"/>
              <w:right w:val="single" w:sz="4" w:space="0" w:color="auto"/>
            </w:tcBorders>
            <w:shd w:val="clear" w:color="auto" w:fill="D9D9D9"/>
          </w:tcPr>
          <w:p w:rsidR="00D17A0C" w:rsidRPr="0097054D" w:rsidRDefault="00D17A0C" w:rsidP="0097054D">
            <w:pPr>
              <w:jc w:val="center"/>
              <w:rPr>
                <w:b/>
                <w:bCs/>
              </w:rPr>
            </w:pPr>
            <w:r w:rsidRPr="0097054D">
              <w:rPr>
                <w:b/>
                <w:bCs/>
              </w:rPr>
              <w:t>из них дети</w:t>
            </w:r>
          </w:p>
        </w:tc>
        <w:tc>
          <w:tcPr>
            <w:tcW w:w="1219" w:type="dxa"/>
            <w:tcBorders>
              <w:top w:val="single" w:sz="4" w:space="0" w:color="auto"/>
              <w:left w:val="single" w:sz="4" w:space="0" w:color="auto"/>
              <w:bottom w:val="single" w:sz="4" w:space="0" w:color="auto"/>
              <w:right w:val="single" w:sz="4" w:space="0" w:color="auto"/>
            </w:tcBorders>
            <w:shd w:val="clear" w:color="auto" w:fill="D9D9D9"/>
          </w:tcPr>
          <w:p w:rsidR="00D17A0C" w:rsidRPr="0097054D" w:rsidRDefault="00D17A0C" w:rsidP="0097054D">
            <w:pPr>
              <w:jc w:val="center"/>
              <w:rPr>
                <w:b/>
                <w:bCs/>
              </w:rPr>
            </w:pPr>
            <w:r w:rsidRPr="0097054D">
              <w:rPr>
                <w:b/>
                <w:bCs/>
              </w:rPr>
              <w:t>Всего</w:t>
            </w:r>
          </w:p>
        </w:tc>
        <w:tc>
          <w:tcPr>
            <w:tcW w:w="1816" w:type="dxa"/>
            <w:tcBorders>
              <w:top w:val="single" w:sz="4" w:space="0" w:color="auto"/>
              <w:left w:val="single" w:sz="4" w:space="0" w:color="auto"/>
              <w:bottom w:val="single" w:sz="4" w:space="0" w:color="auto"/>
              <w:right w:val="single" w:sz="4" w:space="0" w:color="auto"/>
            </w:tcBorders>
            <w:shd w:val="clear" w:color="auto" w:fill="D9D9D9"/>
          </w:tcPr>
          <w:p w:rsidR="00D17A0C" w:rsidRPr="0097054D" w:rsidRDefault="00D17A0C" w:rsidP="0097054D">
            <w:pPr>
              <w:jc w:val="center"/>
              <w:rPr>
                <w:b/>
                <w:bCs/>
              </w:rPr>
            </w:pPr>
            <w:r w:rsidRPr="0097054D">
              <w:rPr>
                <w:b/>
                <w:bCs/>
              </w:rPr>
              <w:t>из них дети</w:t>
            </w:r>
          </w:p>
        </w:tc>
      </w:tr>
      <w:tr w:rsidR="00FC6A92"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FC6A92" w:rsidRPr="0097054D" w:rsidRDefault="00FC6A92" w:rsidP="0097054D">
            <w:pPr>
              <w:jc w:val="center"/>
            </w:pPr>
            <w:r w:rsidRPr="0097054D">
              <w:rPr>
                <w:sz w:val="22"/>
                <w:szCs w:val="22"/>
              </w:rPr>
              <w:t>январь</w:t>
            </w:r>
          </w:p>
        </w:tc>
        <w:tc>
          <w:tcPr>
            <w:tcW w:w="1141"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c>
          <w:tcPr>
            <w:tcW w:w="1764"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c>
          <w:tcPr>
            <w:tcW w:w="1219"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c>
          <w:tcPr>
            <w:tcW w:w="1816"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r>
      <w:tr w:rsidR="00FC6A92"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FC6A92" w:rsidRPr="0097054D" w:rsidRDefault="00FC6A92" w:rsidP="0097054D">
            <w:pPr>
              <w:jc w:val="center"/>
            </w:pPr>
            <w:r w:rsidRPr="0097054D">
              <w:rPr>
                <w:sz w:val="22"/>
                <w:szCs w:val="22"/>
              </w:rPr>
              <w:t>февраль</w:t>
            </w:r>
          </w:p>
        </w:tc>
        <w:tc>
          <w:tcPr>
            <w:tcW w:w="1141"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c>
          <w:tcPr>
            <w:tcW w:w="1764"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c>
          <w:tcPr>
            <w:tcW w:w="1219"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1</w:t>
            </w:r>
          </w:p>
        </w:tc>
        <w:tc>
          <w:tcPr>
            <w:tcW w:w="1816"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r>
      <w:tr w:rsidR="00FC6A92"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FC6A92" w:rsidRPr="0097054D" w:rsidRDefault="00FC6A92" w:rsidP="0097054D">
            <w:pPr>
              <w:jc w:val="center"/>
            </w:pPr>
            <w:r w:rsidRPr="0097054D">
              <w:rPr>
                <w:sz w:val="22"/>
                <w:szCs w:val="22"/>
              </w:rPr>
              <w:t>март</w:t>
            </w:r>
          </w:p>
        </w:tc>
        <w:tc>
          <w:tcPr>
            <w:tcW w:w="1141"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2</w:t>
            </w:r>
          </w:p>
        </w:tc>
        <w:tc>
          <w:tcPr>
            <w:tcW w:w="1764"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c>
          <w:tcPr>
            <w:tcW w:w="1219"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2</w:t>
            </w:r>
          </w:p>
        </w:tc>
        <w:tc>
          <w:tcPr>
            <w:tcW w:w="1816"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r>
      <w:tr w:rsidR="00FC6A92"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FC6A92" w:rsidRPr="0097054D" w:rsidRDefault="00FC6A92" w:rsidP="0097054D">
            <w:pPr>
              <w:jc w:val="center"/>
            </w:pPr>
            <w:r w:rsidRPr="0097054D">
              <w:rPr>
                <w:sz w:val="22"/>
                <w:szCs w:val="22"/>
              </w:rPr>
              <w:t>апрель</w:t>
            </w:r>
          </w:p>
        </w:tc>
        <w:tc>
          <w:tcPr>
            <w:tcW w:w="1141"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6</w:t>
            </w:r>
          </w:p>
        </w:tc>
        <w:tc>
          <w:tcPr>
            <w:tcW w:w="1764"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c>
          <w:tcPr>
            <w:tcW w:w="1219"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2</w:t>
            </w:r>
          </w:p>
        </w:tc>
        <w:tc>
          <w:tcPr>
            <w:tcW w:w="1816"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1</w:t>
            </w:r>
          </w:p>
        </w:tc>
      </w:tr>
      <w:tr w:rsidR="00FC6A92"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FC6A92" w:rsidRPr="0097054D" w:rsidRDefault="00FC6A92" w:rsidP="0097054D">
            <w:pPr>
              <w:jc w:val="center"/>
            </w:pPr>
            <w:r w:rsidRPr="0097054D">
              <w:rPr>
                <w:sz w:val="22"/>
                <w:szCs w:val="22"/>
              </w:rPr>
              <w:t>май</w:t>
            </w:r>
          </w:p>
        </w:tc>
        <w:tc>
          <w:tcPr>
            <w:tcW w:w="1141"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7</w:t>
            </w:r>
          </w:p>
        </w:tc>
        <w:tc>
          <w:tcPr>
            <w:tcW w:w="1764"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c>
          <w:tcPr>
            <w:tcW w:w="1219"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11</w:t>
            </w:r>
          </w:p>
        </w:tc>
        <w:tc>
          <w:tcPr>
            <w:tcW w:w="1816"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r>
      <w:tr w:rsidR="00FC6A92"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FC6A92" w:rsidRPr="0097054D" w:rsidRDefault="00FC6A92" w:rsidP="0097054D">
            <w:pPr>
              <w:jc w:val="center"/>
            </w:pPr>
            <w:r w:rsidRPr="0097054D">
              <w:rPr>
                <w:sz w:val="22"/>
                <w:szCs w:val="22"/>
              </w:rPr>
              <w:t>июнь</w:t>
            </w:r>
          </w:p>
        </w:tc>
        <w:tc>
          <w:tcPr>
            <w:tcW w:w="1141"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25</w:t>
            </w:r>
          </w:p>
        </w:tc>
        <w:tc>
          <w:tcPr>
            <w:tcW w:w="1764"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8</w:t>
            </w:r>
          </w:p>
        </w:tc>
        <w:tc>
          <w:tcPr>
            <w:tcW w:w="1219"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25</w:t>
            </w:r>
          </w:p>
        </w:tc>
        <w:tc>
          <w:tcPr>
            <w:tcW w:w="1816"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6</w:t>
            </w:r>
          </w:p>
        </w:tc>
      </w:tr>
      <w:tr w:rsidR="00FC6A92"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FC6A92" w:rsidRPr="0097054D" w:rsidRDefault="00FC6A92" w:rsidP="0097054D">
            <w:pPr>
              <w:jc w:val="center"/>
              <w:rPr>
                <w:sz w:val="22"/>
                <w:szCs w:val="22"/>
              </w:rPr>
            </w:pPr>
            <w:r w:rsidRPr="0097054D">
              <w:rPr>
                <w:sz w:val="22"/>
                <w:szCs w:val="22"/>
              </w:rPr>
              <w:t>июль</w:t>
            </w:r>
          </w:p>
        </w:tc>
        <w:tc>
          <w:tcPr>
            <w:tcW w:w="1141"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20</w:t>
            </w:r>
          </w:p>
        </w:tc>
        <w:tc>
          <w:tcPr>
            <w:tcW w:w="1764"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3</w:t>
            </w:r>
          </w:p>
        </w:tc>
        <w:tc>
          <w:tcPr>
            <w:tcW w:w="1219"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24</w:t>
            </w:r>
          </w:p>
        </w:tc>
        <w:tc>
          <w:tcPr>
            <w:tcW w:w="1816" w:type="dxa"/>
            <w:tcBorders>
              <w:top w:val="single" w:sz="4" w:space="0" w:color="auto"/>
              <w:left w:val="single" w:sz="4" w:space="0" w:color="auto"/>
              <w:bottom w:val="single" w:sz="4" w:space="0" w:color="auto"/>
              <w:right w:val="single" w:sz="4" w:space="0" w:color="auto"/>
            </w:tcBorders>
          </w:tcPr>
          <w:p w:rsidR="00FC6A92" w:rsidRPr="0097054D" w:rsidRDefault="006E3C6E" w:rsidP="0097054D">
            <w:pPr>
              <w:jc w:val="center"/>
              <w:rPr>
                <w:b/>
                <w:bCs/>
              </w:rPr>
            </w:pPr>
            <w:r>
              <w:rPr>
                <w:b/>
                <w:bCs/>
              </w:rPr>
              <w:t>2</w:t>
            </w:r>
          </w:p>
        </w:tc>
      </w:tr>
      <w:tr w:rsidR="00FC6A92"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FC6A92" w:rsidRPr="0097054D" w:rsidRDefault="00FC6A92" w:rsidP="0097054D">
            <w:pPr>
              <w:jc w:val="center"/>
              <w:rPr>
                <w:sz w:val="22"/>
                <w:szCs w:val="22"/>
              </w:rPr>
            </w:pPr>
            <w:r w:rsidRPr="0097054D">
              <w:rPr>
                <w:sz w:val="22"/>
                <w:szCs w:val="22"/>
              </w:rPr>
              <w:t>август</w:t>
            </w:r>
          </w:p>
        </w:tc>
        <w:tc>
          <w:tcPr>
            <w:tcW w:w="1141" w:type="dxa"/>
            <w:tcBorders>
              <w:top w:val="single" w:sz="4" w:space="0" w:color="auto"/>
              <w:left w:val="single" w:sz="4" w:space="0" w:color="auto"/>
              <w:bottom w:val="single" w:sz="4" w:space="0" w:color="auto"/>
              <w:right w:val="single" w:sz="4" w:space="0" w:color="auto"/>
            </w:tcBorders>
          </w:tcPr>
          <w:p w:rsidR="00FC6A92" w:rsidRPr="0097054D" w:rsidRDefault="00493489" w:rsidP="0097054D">
            <w:pPr>
              <w:jc w:val="center"/>
              <w:rPr>
                <w:b/>
                <w:bCs/>
              </w:rPr>
            </w:pPr>
            <w:r w:rsidRPr="0097054D">
              <w:rPr>
                <w:b/>
                <w:bCs/>
              </w:rPr>
              <w:t>23</w:t>
            </w:r>
          </w:p>
        </w:tc>
        <w:tc>
          <w:tcPr>
            <w:tcW w:w="1764"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4</w:t>
            </w:r>
          </w:p>
        </w:tc>
        <w:tc>
          <w:tcPr>
            <w:tcW w:w="1219"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11</w:t>
            </w:r>
          </w:p>
        </w:tc>
        <w:tc>
          <w:tcPr>
            <w:tcW w:w="1816" w:type="dxa"/>
            <w:tcBorders>
              <w:top w:val="single" w:sz="4" w:space="0" w:color="auto"/>
              <w:left w:val="single" w:sz="4" w:space="0" w:color="auto"/>
              <w:bottom w:val="single" w:sz="4" w:space="0" w:color="auto"/>
              <w:right w:val="single" w:sz="4" w:space="0" w:color="auto"/>
            </w:tcBorders>
          </w:tcPr>
          <w:p w:rsidR="00FC6A92" w:rsidRPr="0097054D" w:rsidRDefault="00FC6A92" w:rsidP="0097054D">
            <w:pPr>
              <w:jc w:val="center"/>
              <w:rPr>
                <w:b/>
                <w:bCs/>
              </w:rPr>
            </w:pPr>
            <w:r w:rsidRPr="0097054D">
              <w:rPr>
                <w:b/>
                <w:bCs/>
              </w:rPr>
              <w:t>0</w:t>
            </w:r>
          </w:p>
        </w:tc>
      </w:tr>
      <w:tr w:rsidR="00473C17"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473C17" w:rsidRPr="0097054D" w:rsidRDefault="00473C17" w:rsidP="0097054D">
            <w:pPr>
              <w:jc w:val="center"/>
              <w:rPr>
                <w:sz w:val="22"/>
                <w:szCs w:val="22"/>
              </w:rPr>
            </w:pPr>
            <w:r w:rsidRPr="0097054D">
              <w:rPr>
                <w:sz w:val="22"/>
                <w:szCs w:val="22"/>
              </w:rPr>
              <w:t>сентябрь</w:t>
            </w:r>
          </w:p>
        </w:tc>
        <w:tc>
          <w:tcPr>
            <w:tcW w:w="1141" w:type="dxa"/>
            <w:tcBorders>
              <w:top w:val="single" w:sz="4" w:space="0" w:color="auto"/>
              <w:left w:val="single" w:sz="4" w:space="0" w:color="auto"/>
              <w:bottom w:val="single" w:sz="4" w:space="0" w:color="auto"/>
              <w:right w:val="single" w:sz="4" w:space="0" w:color="auto"/>
            </w:tcBorders>
          </w:tcPr>
          <w:p w:rsidR="00473C17" w:rsidRPr="0097054D" w:rsidRDefault="00404DFC" w:rsidP="0097054D">
            <w:pPr>
              <w:jc w:val="center"/>
              <w:rPr>
                <w:b/>
                <w:bCs/>
              </w:rPr>
            </w:pPr>
            <w:r w:rsidRPr="0097054D">
              <w:rPr>
                <w:b/>
                <w:bCs/>
              </w:rPr>
              <w:t>8</w:t>
            </w:r>
          </w:p>
        </w:tc>
        <w:tc>
          <w:tcPr>
            <w:tcW w:w="1764" w:type="dxa"/>
            <w:tcBorders>
              <w:top w:val="single" w:sz="4" w:space="0" w:color="auto"/>
              <w:left w:val="single" w:sz="4" w:space="0" w:color="auto"/>
              <w:bottom w:val="single" w:sz="4" w:space="0" w:color="auto"/>
              <w:right w:val="single" w:sz="4" w:space="0" w:color="auto"/>
            </w:tcBorders>
          </w:tcPr>
          <w:p w:rsidR="00473C17" w:rsidRPr="0097054D" w:rsidRDefault="00473C17" w:rsidP="0097054D">
            <w:pPr>
              <w:jc w:val="center"/>
              <w:rPr>
                <w:b/>
                <w:bCs/>
              </w:rPr>
            </w:pPr>
            <w:r w:rsidRPr="0097054D">
              <w:rPr>
                <w:b/>
                <w:bCs/>
              </w:rPr>
              <w:t>0</w:t>
            </w:r>
          </w:p>
        </w:tc>
        <w:tc>
          <w:tcPr>
            <w:tcW w:w="1219" w:type="dxa"/>
            <w:tcBorders>
              <w:top w:val="single" w:sz="4" w:space="0" w:color="auto"/>
              <w:left w:val="single" w:sz="4" w:space="0" w:color="auto"/>
              <w:bottom w:val="single" w:sz="4" w:space="0" w:color="auto"/>
              <w:right w:val="single" w:sz="4" w:space="0" w:color="auto"/>
            </w:tcBorders>
          </w:tcPr>
          <w:p w:rsidR="00473C17" w:rsidRPr="0097054D" w:rsidRDefault="00473C17" w:rsidP="0097054D">
            <w:pPr>
              <w:jc w:val="center"/>
              <w:rPr>
                <w:b/>
                <w:bCs/>
              </w:rPr>
            </w:pPr>
            <w:r w:rsidRPr="0097054D">
              <w:rPr>
                <w:b/>
                <w:bCs/>
              </w:rPr>
              <w:t>15</w:t>
            </w:r>
          </w:p>
        </w:tc>
        <w:tc>
          <w:tcPr>
            <w:tcW w:w="1816" w:type="dxa"/>
            <w:tcBorders>
              <w:top w:val="single" w:sz="4" w:space="0" w:color="auto"/>
              <w:left w:val="single" w:sz="4" w:space="0" w:color="auto"/>
              <w:bottom w:val="single" w:sz="4" w:space="0" w:color="auto"/>
              <w:right w:val="single" w:sz="4" w:space="0" w:color="auto"/>
            </w:tcBorders>
          </w:tcPr>
          <w:p w:rsidR="00473C17" w:rsidRPr="0097054D" w:rsidRDefault="00473C17" w:rsidP="0097054D">
            <w:pPr>
              <w:jc w:val="center"/>
              <w:rPr>
                <w:b/>
                <w:bCs/>
              </w:rPr>
            </w:pPr>
            <w:r w:rsidRPr="0097054D">
              <w:rPr>
                <w:b/>
                <w:bCs/>
              </w:rPr>
              <w:t>0</w:t>
            </w:r>
          </w:p>
        </w:tc>
      </w:tr>
      <w:tr w:rsidR="00E056F9" w:rsidRPr="0097054D">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E056F9" w:rsidRPr="0097054D" w:rsidRDefault="00E056F9" w:rsidP="0097054D">
            <w:pPr>
              <w:jc w:val="center"/>
              <w:rPr>
                <w:sz w:val="22"/>
                <w:szCs w:val="22"/>
              </w:rPr>
            </w:pPr>
            <w:r w:rsidRPr="0097054D">
              <w:rPr>
                <w:sz w:val="22"/>
                <w:szCs w:val="22"/>
              </w:rPr>
              <w:t>октябрь</w:t>
            </w:r>
          </w:p>
        </w:tc>
        <w:tc>
          <w:tcPr>
            <w:tcW w:w="1141" w:type="dxa"/>
            <w:tcBorders>
              <w:top w:val="single" w:sz="4" w:space="0" w:color="auto"/>
              <w:left w:val="single" w:sz="4" w:space="0" w:color="auto"/>
              <w:bottom w:val="single" w:sz="4" w:space="0" w:color="auto"/>
              <w:right w:val="single" w:sz="4" w:space="0" w:color="auto"/>
            </w:tcBorders>
          </w:tcPr>
          <w:p w:rsidR="00E056F9" w:rsidRPr="0097054D" w:rsidRDefault="00404DFC" w:rsidP="0097054D">
            <w:pPr>
              <w:jc w:val="center"/>
              <w:rPr>
                <w:b/>
                <w:bCs/>
              </w:rPr>
            </w:pPr>
            <w:r w:rsidRPr="0097054D">
              <w:rPr>
                <w:b/>
                <w:bCs/>
              </w:rPr>
              <w:t>1</w:t>
            </w:r>
          </w:p>
        </w:tc>
        <w:tc>
          <w:tcPr>
            <w:tcW w:w="1764" w:type="dxa"/>
            <w:tcBorders>
              <w:top w:val="single" w:sz="4" w:space="0" w:color="auto"/>
              <w:left w:val="single" w:sz="4" w:space="0" w:color="auto"/>
              <w:bottom w:val="single" w:sz="4" w:space="0" w:color="auto"/>
              <w:right w:val="single" w:sz="4" w:space="0" w:color="auto"/>
            </w:tcBorders>
          </w:tcPr>
          <w:p w:rsidR="00E056F9" w:rsidRPr="0097054D" w:rsidRDefault="00291AD1" w:rsidP="0097054D">
            <w:pPr>
              <w:jc w:val="center"/>
              <w:rPr>
                <w:b/>
                <w:bCs/>
              </w:rPr>
            </w:pPr>
            <w:r w:rsidRPr="0097054D">
              <w:rPr>
                <w:b/>
                <w:bCs/>
              </w:rPr>
              <w:t>0</w:t>
            </w:r>
          </w:p>
        </w:tc>
        <w:tc>
          <w:tcPr>
            <w:tcW w:w="1219" w:type="dxa"/>
            <w:tcBorders>
              <w:top w:val="single" w:sz="4" w:space="0" w:color="auto"/>
              <w:left w:val="single" w:sz="4" w:space="0" w:color="auto"/>
              <w:bottom w:val="single" w:sz="4" w:space="0" w:color="auto"/>
              <w:right w:val="single" w:sz="4" w:space="0" w:color="auto"/>
            </w:tcBorders>
          </w:tcPr>
          <w:p w:rsidR="00E056F9" w:rsidRPr="0097054D" w:rsidRDefault="00291AD1" w:rsidP="0097054D">
            <w:pPr>
              <w:jc w:val="center"/>
              <w:rPr>
                <w:b/>
                <w:bCs/>
              </w:rPr>
            </w:pPr>
            <w:r w:rsidRPr="0097054D">
              <w:rPr>
                <w:b/>
                <w:bCs/>
              </w:rPr>
              <w:t>8</w:t>
            </w:r>
          </w:p>
        </w:tc>
        <w:tc>
          <w:tcPr>
            <w:tcW w:w="1816" w:type="dxa"/>
            <w:tcBorders>
              <w:top w:val="single" w:sz="4" w:space="0" w:color="auto"/>
              <w:left w:val="single" w:sz="4" w:space="0" w:color="auto"/>
              <w:bottom w:val="single" w:sz="4" w:space="0" w:color="auto"/>
              <w:right w:val="single" w:sz="4" w:space="0" w:color="auto"/>
            </w:tcBorders>
          </w:tcPr>
          <w:p w:rsidR="00E056F9" w:rsidRPr="0097054D" w:rsidRDefault="00291AD1" w:rsidP="0097054D">
            <w:pPr>
              <w:jc w:val="center"/>
              <w:rPr>
                <w:b/>
                <w:bCs/>
              </w:rPr>
            </w:pPr>
            <w:r w:rsidRPr="0097054D">
              <w:rPr>
                <w:b/>
                <w:bCs/>
              </w:rPr>
              <w:t>0</w:t>
            </w:r>
          </w:p>
        </w:tc>
      </w:tr>
      <w:tr w:rsidR="00D17A0C" w:rsidRPr="0097054D">
        <w:trPr>
          <w:jc w:val="center"/>
        </w:trPr>
        <w:tc>
          <w:tcPr>
            <w:tcW w:w="1515" w:type="dxa"/>
            <w:tcBorders>
              <w:top w:val="single" w:sz="4" w:space="0" w:color="auto"/>
              <w:left w:val="single" w:sz="4" w:space="0" w:color="auto"/>
              <w:bottom w:val="single" w:sz="4" w:space="0" w:color="auto"/>
              <w:right w:val="single" w:sz="4" w:space="0" w:color="auto"/>
            </w:tcBorders>
            <w:shd w:val="clear" w:color="auto" w:fill="D9D9D9"/>
            <w:vAlign w:val="center"/>
          </w:tcPr>
          <w:p w:rsidR="00D17A0C" w:rsidRPr="0097054D" w:rsidRDefault="00D17A0C" w:rsidP="0097054D">
            <w:pPr>
              <w:jc w:val="center"/>
              <w:rPr>
                <w:bCs/>
              </w:rPr>
            </w:pPr>
            <w:r w:rsidRPr="0097054D">
              <w:rPr>
                <w:bCs/>
                <w:sz w:val="22"/>
                <w:szCs w:val="22"/>
              </w:rPr>
              <w:t>Итого</w:t>
            </w: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D17A0C" w:rsidRPr="0097054D" w:rsidRDefault="00F93CD1" w:rsidP="0097054D">
            <w:pPr>
              <w:jc w:val="center"/>
              <w:rPr>
                <w:b/>
                <w:bCs/>
              </w:rPr>
            </w:pPr>
            <w:r>
              <w:rPr>
                <w:b/>
                <w:bCs/>
              </w:rPr>
              <w:t>92</w:t>
            </w:r>
          </w:p>
        </w:tc>
        <w:tc>
          <w:tcPr>
            <w:tcW w:w="1764" w:type="dxa"/>
            <w:tcBorders>
              <w:top w:val="single" w:sz="4" w:space="0" w:color="auto"/>
              <w:left w:val="single" w:sz="4" w:space="0" w:color="auto"/>
              <w:bottom w:val="single" w:sz="4" w:space="0" w:color="auto"/>
              <w:right w:val="single" w:sz="4" w:space="0" w:color="auto"/>
            </w:tcBorders>
            <w:shd w:val="clear" w:color="auto" w:fill="D9D9D9"/>
            <w:vAlign w:val="center"/>
          </w:tcPr>
          <w:p w:rsidR="00D17A0C" w:rsidRPr="0097054D" w:rsidRDefault="00FC6A92" w:rsidP="0097054D">
            <w:pPr>
              <w:jc w:val="center"/>
              <w:rPr>
                <w:b/>
                <w:bCs/>
              </w:rPr>
            </w:pPr>
            <w:r w:rsidRPr="0097054D">
              <w:rPr>
                <w:b/>
                <w:bCs/>
              </w:rPr>
              <w:t>15</w:t>
            </w:r>
          </w:p>
        </w:tc>
        <w:tc>
          <w:tcPr>
            <w:tcW w:w="1219" w:type="dxa"/>
            <w:tcBorders>
              <w:top w:val="single" w:sz="4" w:space="0" w:color="auto"/>
              <w:left w:val="single" w:sz="4" w:space="0" w:color="auto"/>
              <w:bottom w:val="single" w:sz="4" w:space="0" w:color="auto"/>
              <w:right w:val="single" w:sz="4" w:space="0" w:color="auto"/>
            </w:tcBorders>
            <w:shd w:val="clear" w:color="auto" w:fill="D9D9D9"/>
          </w:tcPr>
          <w:p w:rsidR="00D17A0C" w:rsidRPr="0097054D" w:rsidRDefault="00473C17" w:rsidP="00F93CD1">
            <w:pPr>
              <w:jc w:val="center"/>
              <w:rPr>
                <w:b/>
                <w:bCs/>
              </w:rPr>
            </w:pPr>
            <w:r w:rsidRPr="0097054D">
              <w:rPr>
                <w:b/>
                <w:bCs/>
              </w:rPr>
              <w:t>9</w:t>
            </w:r>
            <w:r w:rsidR="00F93CD1">
              <w:rPr>
                <w:b/>
                <w:bCs/>
              </w:rPr>
              <w:t>9</w:t>
            </w:r>
          </w:p>
        </w:tc>
        <w:tc>
          <w:tcPr>
            <w:tcW w:w="1816" w:type="dxa"/>
            <w:tcBorders>
              <w:top w:val="single" w:sz="4" w:space="0" w:color="auto"/>
              <w:left w:val="single" w:sz="4" w:space="0" w:color="auto"/>
              <w:bottom w:val="single" w:sz="4" w:space="0" w:color="auto"/>
              <w:right w:val="single" w:sz="4" w:space="0" w:color="auto"/>
            </w:tcBorders>
            <w:shd w:val="clear" w:color="auto" w:fill="D9D9D9"/>
            <w:vAlign w:val="center"/>
          </w:tcPr>
          <w:p w:rsidR="00D17A0C" w:rsidRPr="0097054D" w:rsidRDefault="00D17A0C" w:rsidP="0097054D">
            <w:pPr>
              <w:jc w:val="center"/>
              <w:rPr>
                <w:b/>
                <w:bCs/>
              </w:rPr>
            </w:pPr>
            <w:r w:rsidRPr="0097054D">
              <w:rPr>
                <w:b/>
                <w:bCs/>
              </w:rPr>
              <w:t>9</w:t>
            </w:r>
          </w:p>
        </w:tc>
      </w:tr>
    </w:tbl>
    <w:p w:rsidR="004B31DC" w:rsidRPr="0097054D" w:rsidRDefault="004B31DC" w:rsidP="0097054D">
      <w:pPr>
        <w:pStyle w:val="a5"/>
        <w:ind w:right="-284" w:firstLine="720"/>
        <w:jc w:val="both"/>
        <w:rPr>
          <w:i/>
          <w:iCs/>
          <w:sz w:val="24"/>
          <w:szCs w:val="24"/>
        </w:rPr>
      </w:pPr>
    </w:p>
    <w:p w:rsidR="00997597" w:rsidRPr="00EE1C81" w:rsidRDefault="00D17A0C" w:rsidP="00EE1C81">
      <w:pPr>
        <w:pStyle w:val="a3"/>
        <w:ind w:right="21" w:firstLine="426"/>
        <w:rPr>
          <w:b/>
        </w:rPr>
      </w:pPr>
      <w:r w:rsidRPr="00EE1C81">
        <w:rPr>
          <w:b/>
          <w:i/>
          <w:iCs/>
        </w:rPr>
        <w:t>Обзор аварийности на системах жизнеобеспечения населения</w:t>
      </w:r>
      <w:r w:rsidR="00997597" w:rsidRPr="00EE1C81">
        <w:rPr>
          <w:b/>
        </w:rPr>
        <w:t xml:space="preserve"> </w:t>
      </w:r>
    </w:p>
    <w:p w:rsidR="00997597" w:rsidRPr="00A944EC" w:rsidRDefault="00997597" w:rsidP="00EE1C81">
      <w:pPr>
        <w:pStyle w:val="a3"/>
        <w:spacing w:after="0"/>
        <w:ind w:left="0" w:right="21" w:firstLine="709"/>
        <w:jc w:val="both"/>
      </w:pPr>
      <w:r w:rsidRPr="00A944EC">
        <w:t xml:space="preserve">За октябрь 2016 года на территории Свердловской области зафиксировано 17 нарушений на системах жилищно-коммунального хозяйства, из них 9 нарушений на водопроводной сети, 5 нарушений на системе теплоснабжения, 3 нарушения на системе электроснабжения. </w:t>
      </w:r>
    </w:p>
    <w:p w:rsidR="00997597" w:rsidRPr="00F00CAD" w:rsidRDefault="00997597" w:rsidP="00EE1C81">
      <w:pPr>
        <w:pStyle w:val="a3"/>
        <w:spacing w:after="0"/>
        <w:ind w:left="0" w:right="21" w:firstLine="709"/>
        <w:jc w:val="both"/>
      </w:pPr>
      <w:r w:rsidRPr="00A944EC">
        <w:t>За аналогичный период прошлого года произошло 20 нарушений (уменьшение в 1,2 раза).</w:t>
      </w:r>
      <w:r w:rsidRPr="00F00CAD">
        <w:t xml:space="preserve"> </w:t>
      </w:r>
    </w:p>
    <w:p w:rsidR="00997597" w:rsidRDefault="00997597" w:rsidP="00997597">
      <w:pPr>
        <w:jc w:val="right"/>
        <w:rPr>
          <w:highlight w:val="yellow"/>
        </w:rPr>
      </w:pPr>
    </w:p>
    <w:tbl>
      <w:tblPr>
        <w:tblW w:w="10440" w:type="dxa"/>
        <w:tblInd w:w="-252" w:type="dxa"/>
        <w:tblLayout w:type="fixed"/>
        <w:tblLook w:val="0000" w:firstRow="0" w:lastRow="0" w:firstColumn="0" w:lastColumn="0" w:noHBand="0" w:noVBand="0"/>
      </w:tblPr>
      <w:tblGrid>
        <w:gridCol w:w="540"/>
        <w:gridCol w:w="1620"/>
        <w:gridCol w:w="1080"/>
        <w:gridCol w:w="1620"/>
        <w:gridCol w:w="1620"/>
        <w:gridCol w:w="1620"/>
        <w:gridCol w:w="720"/>
        <w:gridCol w:w="540"/>
        <w:gridCol w:w="1080"/>
      </w:tblGrid>
      <w:tr w:rsidR="00997597" w:rsidRPr="0038265C" w:rsidTr="00997597">
        <w:trPr>
          <w:trHeight w:val="630"/>
        </w:trPr>
        <w:tc>
          <w:tcPr>
            <w:tcW w:w="10440" w:type="dxa"/>
            <w:gridSpan w:val="9"/>
            <w:tcBorders>
              <w:top w:val="single" w:sz="4" w:space="0" w:color="auto"/>
              <w:left w:val="single" w:sz="4" w:space="0" w:color="auto"/>
              <w:bottom w:val="single" w:sz="4" w:space="0" w:color="auto"/>
              <w:right w:val="single" w:sz="4" w:space="0" w:color="000000"/>
            </w:tcBorders>
            <w:vAlign w:val="center"/>
          </w:tcPr>
          <w:p w:rsidR="00997597" w:rsidRPr="00E1799C" w:rsidRDefault="00997597" w:rsidP="00997597">
            <w:pPr>
              <w:jc w:val="center"/>
              <w:rPr>
                <w:sz w:val="20"/>
                <w:szCs w:val="20"/>
              </w:rPr>
            </w:pPr>
            <w:r w:rsidRPr="00E1799C">
              <w:rPr>
                <w:sz w:val="20"/>
                <w:szCs w:val="20"/>
              </w:rPr>
              <w:t xml:space="preserve">Аварии (нарушения) на объектах жилищно-коммунального хозяйства Свердловской области                                                           </w:t>
            </w:r>
            <w:r>
              <w:rPr>
                <w:sz w:val="20"/>
                <w:szCs w:val="20"/>
              </w:rPr>
              <w:t xml:space="preserve">  за октябрь</w:t>
            </w:r>
            <w:r w:rsidRPr="00E1799C">
              <w:rPr>
                <w:sz w:val="20"/>
                <w:szCs w:val="20"/>
              </w:rPr>
              <w:t xml:space="preserve"> 201</w:t>
            </w:r>
            <w:r>
              <w:rPr>
                <w:sz w:val="20"/>
                <w:szCs w:val="20"/>
              </w:rPr>
              <w:t>6</w:t>
            </w:r>
            <w:r w:rsidRPr="00E1799C">
              <w:rPr>
                <w:sz w:val="20"/>
                <w:szCs w:val="20"/>
              </w:rPr>
              <w:t xml:space="preserve"> года</w:t>
            </w:r>
          </w:p>
        </w:tc>
      </w:tr>
      <w:tr w:rsidR="00997597" w:rsidRPr="0038265C" w:rsidTr="00997597">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sz w:val="16"/>
                <w:szCs w:val="16"/>
              </w:rPr>
            </w:pPr>
            <w:r w:rsidRPr="0038265C">
              <w:rPr>
                <w:sz w:val="16"/>
                <w:szCs w:val="16"/>
              </w:rPr>
              <w:t>№ пп</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Вид аварии (нарушения)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Причины аварии (отключения)</w:t>
            </w:r>
          </w:p>
        </w:tc>
        <w:tc>
          <w:tcPr>
            <w:tcW w:w="2880" w:type="dxa"/>
            <w:gridSpan w:val="3"/>
            <w:tcBorders>
              <w:top w:val="single" w:sz="4" w:space="0" w:color="auto"/>
              <w:left w:val="nil"/>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Последствия аварии (отключения)</w:t>
            </w:r>
          </w:p>
        </w:tc>
        <w:tc>
          <w:tcPr>
            <w:tcW w:w="1080" w:type="dxa"/>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Дата ликвидации</w:t>
            </w:r>
          </w:p>
        </w:tc>
      </w:tr>
      <w:tr w:rsidR="00997597" w:rsidRPr="0038265C" w:rsidTr="00997597">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кол. домов и соц.объектов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jc w:val="center"/>
              <w:rPr>
                <w:b/>
                <w:sz w:val="16"/>
                <w:szCs w:val="16"/>
              </w:rPr>
            </w:pPr>
            <w:r w:rsidRPr="0038265C">
              <w:rPr>
                <w:b/>
                <w:sz w:val="16"/>
                <w:szCs w:val="16"/>
              </w:rPr>
              <w:t>в т.ч. дети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r>
      <w:tr w:rsidR="00997597" w:rsidRPr="0038265C" w:rsidTr="00997597">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97597" w:rsidRPr="0038265C" w:rsidRDefault="00997597" w:rsidP="00997597">
            <w:pPr>
              <w:rPr>
                <w:sz w:val="16"/>
                <w:szCs w:val="16"/>
              </w:rPr>
            </w:pPr>
          </w:p>
        </w:tc>
      </w:tr>
      <w:tr w:rsidR="00997597" w:rsidRPr="00B10971"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1</w:t>
            </w:r>
          </w:p>
        </w:tc>
        <w:tc>
          <w:tcPr>
            <w:tcW w:w="1620" w:type="dxa"/>
            <w:tcBorders>
              <w:top w:val="single" w:sz="4" w:space="0" w:color="auto"/>
              <w:left w:val="single" w:sz="4" w:space="0" w:color="auto"/>
              <w:right w:val="single" w:sz="4" w:space="0" w:color="auto"/>
            </w:tcBorders>
            <w:vAlign w:val="center"/>
          </w:tcPr>
          <w:p w:rsidR="00997597" w:rsidRPr="001272AB" w:rsidRDefault="00997597" w:rsidP="00997597">
            <w:pPr>
              <w:jc w:val="center"/>
              <w:rPr>
                <w:sz w:val="16"/>
                <w:szCs w:val="16"/>
              </w:rPr>
            </w:pPr>
            <w:r w:rsidRPr="001272AB">
              <w:rPr>
                <w:sz w:val="16"/>
                <w:szCs w:val="16"/>
              </w:rPr>
              <w:t>Полевской ГО,                г. Полевской</w:t>
            </w:r>
          </w:p>
        </w:tc>
        <w:tc>
          <w:tcPr>
            <w:tcW w:w="1080" w:type="dxa"/>
            <w:tcBorders>
              <w:top w:val="single" w:sz="4" w:space="0" w:color="auto"/>
              <w:left w:val="single" w:sz="4" w:space="0" w:color="auto"/>
              <w:bottom w:val="single" w:sz="4" w:space="0" w:color="auto"/>
              <w:right w:val="single" w:sz="4" w:space="0" w:color="auto"/>
            </w:tcBorders>
          </w:tcPr>
          <w:p w:rsidR="00997597" w:rsidRPr="001272AB" w:rsidRDefault="00997597" w:rsidP="00997597">
            <w:pPr>
              <w:rPr>
                <w:sz w:val="16"/>
                <w:szCs w:val="16"/>
              </w:rPr>
            </w:pPr>
            <w:r w:rsidRPr="001272AB">
              <w:rPr>
                <w:sz w:val="16"/>
                <w:szCs w:val="16"/>
              </w:rPr>
              <w:t>01.10.16 г.  21.20</w:t>
            </w:r>
          </w:p>
        </w:tc>
        <w:tc>
          <w:tcPr>
            <w:tcW w:w="1620" w:type="dxa"/>
            <w:tcBorders>
              <w:top w:val="single" w:sz="4" w:space="0" w:color="auto"/>
              <w:left w:val="nil"/>
              <w:bottom w:val="single" w:sz="4" w:space="0" w:color="auto"/>
              <w:right w:val="single" w:sz="4" w:space="0" w:color="auto"/>
            </w:tcBorders>
          </w:tcPr>
          <w:p w:rsidR="00997597" w:rsidRDefault="00997597" w:rsidP="00997597">
            <w:pPr>
              <w:rPr>
                <w:sz w:val="16"/>
                <w:szCs w:val="16"/>
              </w:rPr>
            </w:pPr>
            <w:r w:rsidRPr="00B10971">
              <w:rPr>
                <w:sz w:val="16"/>
                <w:szCs w:val="16"/>
              </w:rPr>
              <w:t>Электроснабжение</w:t>
            </w:r>
          </w:p>
        </w:tc>
        <w:tc>
          <w:tcPr>
            <w:tcW w:w="1620" w:type="dxa"/>
            <w:tcBorders>
              <w:top w:val="single" w:sz="4" w:space="0" w:color="auto"/>
              <w:left w:val="nil"/>
              <w:bottom w:val="single" w:sz="4" w:space="0" w:color="auto"/>
              <w:right w:val="single" w:sz="4" w:space="0" w:color="auto"/>
            </w:tcBorders>
          </w:tcPr>
          <w:p w:rsidR="00997597" w:rsidRPr="001272AB" w:rsidRDefault="00997597" w:rsidP="00997597">
            <w:pPr>
              <w:rPr>
                <w:sz w:val="16"/>
                <w:szCs w:val="16"/>
              </w:rPr>
            </w:pPr>
            <w:r>
              <w:rPr>
                <w:sz w:val="16"/>
                <w:szCs w:val="16"/>
              </w:rPr>
              <w:t>А</w:t>
            </w:r>
            <w:r w:rsidRPr="001272AB">
              <w:rPr>
                <w:sz w:val="16"/>
                <w:szCs w:val="16"/>
              </w:rPr>
              <w:t>варийное отключение электроснабжения</w:t>
            </w:r>
          </w:p>
        </w:tc>
        <w:tc>
          <w:tcPr>
            <w:tcW w:w="1620" w:type="dxa"/>
            <w:tcBorders>
              <w:top w:val="single" w:sz="4" w:space="0" w:color="auto"/>
              <w:left w:val="nil"/>
              <w:bottom w:val="single" w:sz="4" w:space="0" w:color="auto"/>
              <w:right w:val="single" w:sz="4" w:space="0" w:color="auto"/>
            </w:tcBorders>
          </w:tcPr>
          <w:p w:rsidR="00997597" w:rsidRPr="00B10971" w:rsidRDefault="00997597" w:rsidP="00997597">
            <w:pPr>
              <w:rPr>
                <w:sz w:val="16"/>
                <w:szCs w:val="16"/>
              </w:rPr>
            </w:pPr>
            <w:r w:rsidRPr="001272AB">
              <w:rPr>
                <w:sz w:val="16"/>
                <w:szCs w:val="16"/>
              </w:rPr>
              <w:t>южн</w:t>
            </w:r>
            <w:r>
              <w:rPr>
                <w:sz w:val="16"/>
                <w:szCs w:val="16"/>
              </w:rPr>
              <w:t>ая</w:t>
            </w:r>
            <w:r w:rsidRPr="001272AB">
              <w:rPr>
                <w:sz w:val="16"/>
                <w:szCs w:val="16"/>
              </w:rPr>
              <w:t xml:space="preserve"> част</w:t>
            </w:r>
            <w:r>
              <w:rPr>
                <w:sz w:val="16"/>
                <w:szCs w:val="16"/>
              </w:rPr>
              <w:t>ь</w:t>
            </w:r>
            <w:r w:rsidRPr="001272AB">
              <w:rPr>
                <w:sz w:val="16"/>
                <w:szCs w:val="16"/>
              </w:rPr>
              <w:t xml:space="preserve"> города </w:t>
            </w:r>
            <w:r>
              <w:rPr>
                <w:sz w:val="16"/>
                <w:szCs w:val="16"/>
              </w:rPr>
              <w:t>1244 дома частного сектора</w:t>
            </w:r>
          </w:p>
        </w:tc>
        <w:tc>
          <w:tcPr>
            <w:tcW w:w="720" w:type="dxa"/>
            <w:tcBorders>
              <w:top w:val="single" w:sz="4" w:space="0" w:color="auto"/>
              <w:left w:val="nil"/>
              <w:bottom w:val="single" w:sz="4" w:space="0" w:color="auto"/>
              <w:right w:val="single" w:sz="4" w:space="0" w:color="auto"/>
            </w:tcBorders>
          </w:tcPr>
          <w:p w:rsidR="00997597" w:rsidRPr="00B10971" w:rsidRDefault="00997597" w:rsidP="00997597">
            <w:pPr>
              <w:rPr>
                <w:sz w:val="16"/>
                <w:szCs w:val="16"/>
              </w:rPr>
            </w:pPr>
            <w:r>
              <w:rPr>
                <w:sz w:val="16"/>
                <w:szCs w:val="16"/>
              </w:rPr>
              <w:t>3800</w:t>
            </w:r>
          </w:p>
        </w:tc>
        <w:tc>
          <w:tcPr>
            <w:tcW w:w="540" w:type="dxa"/>
            <w:tcBorders>
              <w:top w:val="single" w:sz="4" w:space="0" w:color="auto"/>
              <w:left w:val="nil"/>
              <w:bottom w:val="single" w:sz="4" w:space="0" w:color="auto"/>
              <w:right w:val="single" w:sz="4" w:space="0" w:color="auto"/>
            </w:tcBorders>
          </w:tcPr>
          <w:p w:rsidR="00997597" w:rsidRPr="00B10971" w:rsidRDefault="00997597" w:rsidP="00997597">
            <w:pPr>
              <w:rPr>
                <w:sz w:val="16"/>
                <w:szCs w:val="16"/>
              </w:rPr>
            </w:pPr>
            <w:r>
              <w:rPr>
                <w:sz w:val="16"/>
                <w:szCs w:val="16"/>
              </w:rPr>
              <w:t>400</w:t>
            </w:r>
          </w:p>
        </w:tc>
        <w:tc>
          <w:tcPr>
            <w:tcW w:w="1080" w:type="dxa"/>
            <w:tcBorders>
              <w:top w:val="single" w:sz="4" w:space="0" w:color="auto"/>
              <w:left w:val="nil"/>
              <w:bottom w:val="single" w:sz="4" w:space="0" w:color="auto"/>
              <w:right w:val="single" w:sz="4" w:space="0" w:color="auto"/>
            </w:tcBorders>
          </w:tcPr>
          <w:p w:rsidR="00997597" w:rsidRPr="001272AB" w:rsidRDefault="00997597" w:rsidP="00997597">
            <w:pPr>
              <w:rPr>
                <w:sz w:val="16"/>
                <w:szCs w:val="16"/>
              </w:rPr>
            </w:pPr>
            <w:r w:rsidRPr="001272AB">
              <w:rPr>
                <w:sz w:val="16"/>
                <w:szCs w:val="16"/>
              </w:rPr>
              <w:t>0</w:t>
            </w:r>
            <w:r>
              <w:rPr>
                <w:sz w:val="16"/>
                <w:szCs w:val="16"/>
              </w:rPr>
              <w:t>2</w:t>
            </w:r>
            <w:r w:rsidRPr="001272AB">
              <w:rPr>
                <w:sz w:val="16"/>
                <w:szCs w:val="16"/>
              </w:rPr>
              <w:t xml:space="preserve">.10.16 г.  </w:t>
            </w:r>
            <w:r>
              <w:rPr>
                <w:sz w:val="16"/>
                <w:szCs w:val="16"/>
              </w:rPr>
              <w:t>10.55</w:t>
            </w:r>
          </w:p>
        </w:tc>
      </w:tr>
      <w:tr w:rsidR="00997597" w:rsidRPr="0038265C" w:rsidTr="00997597">
        <w:trPr>
          <w:trHeight w:val="64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B10971" w:rsidRDefault="00997597" w:rsidP="00997597">
            <w:pPr>
              <w:jc w:val="center"/>
              <w:rPr>
                <w:sz w:val="16"/>
                <w:szCs w:val="16"/>
              </w:rPr>
            </w:pPr>
            <w:r>
              <w:rPr>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2217D3" w:rsidRDefault="00997597" w:rsidP="00997597">
            <w:pPr>
              <w:jc w:val="center"/>
              <w:rPr>
                <w:sz w:val="16"/>
                <w:szCs w:val="16"/>
              </w:rPr>
            </w:pPr>
            <w:r w:rsidRPr="002217D3">
              <w:rPr>
                <w:sz w:val="16"/>
                <w:szCs w:val="16"/>
              </w:rPr>
              <w:t>Сысертский ГО,           п. Бобровский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2217D3" w:rsidRDefault="00997597" w:rsidP="00997597">
            <w:pPr>
              <w:rPr>
                <w:sz w:val="16"/>
                <w:szCs w:val="16"/>
              </w:rPr>
            </w:pPr>
            <w:r w:rsidRPr="002217D3">
              <w:rPr>
                <w:sz w:val="16"/>
                <w:szCs w:val="16"/>
              </w:rPr>
              <w:t>04.10.16 г.  06.40</w:t>
            </w:r>
          </w:p>
        </w:tc>
        <w:tc>
          <w:tcPr>
            <w:tcW w:w="1620" w:type="dxa"/>
            <w:tcBorders>
              <w:top w:val="single" w:sz="4" w:space="0" w:color="auto"/>
              <w:left w:val="nil"/>
              <w:bottom w:val="single" w:sz="4" w:space="0" w:color="auto"/>
              <w:right w:val="single" w:sz="4" w:space="0" w:color="auto"/>
            </w:tcBorders>
            <w:shd w:val="clear" w:color="auto" w:fill="auto"/>
          </w:tcPr>
          <w:p w:rsidR="00997597" w:rsidRPr="005A240B" w:rsidRDefault="00997597" w:rsidP="00997597">
            <w:pPr>
              <w:rPr>
                <w:sz w:val="16"/>
                <w:szCs w:val="16"/>
              </w:rPr>
            </w:pPr>
            <w:r w:rsidRPr="00B10971">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2217D3" w:rsidRDefault="00997597" w:rsidP="00997597">
            <w:pPr>
              <w:rPr>
                <w:sz w:val="16"/>
                <w:szCs w:val="16"/>
              </w:rPr>
            </w:pPr>
            <w:r w:rsidRPr="002217D3">
              <w:rPr>
                <w:sz w:val="16"/>
                <w:szCs w:val="16"/>
              </w:rPr>
              <w:t>Обрыв линии электропередач</w:t>
            </w:r>
            <w:r>
              <w:rPr>
                <w:sz w:val="16"/>
                <w:szCs w:val="16"/>
              </w:rPr>
              <w:t>, н</w:t>
            </w:r>
            <w:r w:rsidRPr="00704EEF">
              <w:rPr>
                <w:sz w:val="16"/>
                <w:szCs w:val="16"/>
              </w:rPr>
              <w:t>арушение электроснабжения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Pr="002217D3" w:rsidRDefault="00997597" w:rsidP="00997597">
            <w:pPr>
              <w:rPr>
                <w:sz w:val="16"/>
                <w:szCs w:val="16"/>
              </w:rPr>
            </w:pPr>
            <w:r w:rsidRPr="002217D3">
              <w:rPr>
                <w:sz w:val="16"/>
                <w:szCs w:val="16"/>
              </w:rPr>
              <w:t>1013 дом</w:t>
            </w:r>
            <w:r>
              <w:rPr>
                <w:sz w:val="16"/>
                <w:szCs w:val="16"/>
              </w:rPr>
              <w:t>ов</w:t>
            </w:r>
            <w:r w:rsidRPr="002217D3">
              <w:rPr>
                <w:sz w:val="16"/>
                <w:szCs w:val="16"/>
              </w:rPr>
              <w:t xml:space="preserve"> частного сектора</w:t>
            </w:r>
          </w:p>
        </w:tc>
        <w:tc>
          <w:tcPr>
            <w:tcW w:w="72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Pr>
                <w:sz w:val="16"/>
                <w:szCs w:val="16"/>
              </w:rPr>
              <w:t>2800</w:t>
            </w:r>
          </w:p>
        </w:tc>
        <w:tc>
          <w:tcPr>
            <w:tcW w:w="54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Pr>
                <w:sz w:val="16"/>
                <w:szCs w:val="16"/>
              </w:rPr>
              <w:t>570</w:t>
            </w:r>
          </w:p>
        </w:tc>
        <w:tc>
          <w:tcPr>
            <w:tcW w:w="1080" w:type="dxa"/>
            <w:tcBorders>
              <w:top w:val="single" w:sz="4" w:space="0" w:color="auto"/>
              <w:left w:val="nil"/>
              <w:bottom w:val="single" w:sz="4" w:space="0" w:color="auto"/>
              <w:right w:val="single" w:sz="4" w:space="0" w:color="auto"/>
            </w:tcBorders>
            <w:shd w:val="clear" w:color="auto" w:fill="auto"/>
          </w:tcPr>
          <w:p w:rsidR="00997597" w:rsidRPr="002217D3" w:rsidRDefault="00997597" w:rsidP="00997597">
            <w:pPr>
              <w:rPr>
                <w:sz w:val="16"/>
                <w:szCs w:val="16"/>
              </w:rPr>
            </w:pPr>
            <w:r w:rsidRPr="002217D3">
              <w:rPr>
                <w:sz w:val="16"/>
                <w:szCs w:val="16"/>
              </w:rPr>
              <w:t xml:space="preserve">04.10.16 г.  </w:t>
            </w:r>
            <w:r>
              <w:rPr>
                <w:sz w:val="16"/>
                <w:szCs w:val="16"/>
              </w:rPr>
              <w:t>21.26</w:t>
            </w:r>
          </w:p>
        </w:tc>
      </w:tr>
      <w:tr w:rsidR="00997597" w:rsidRPr="0038265C" w:rsidTr="00997597">
        <w:trPr>
          <w:trHeight w:val="64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3</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997597" w:rsidRPr="00351B78" w:rsidRDefault="00997597" w:rsidP="00997597">
            <w:pPr>
              <w:jc w:val="center"/>
              <w:rPr>
                <w:sz w:val="16"/>
                <w:szCs w:val="16"/>
              </w:rPr>
            </w:pPr>
            <w:r w:rsidRPr="00351B78">
              <w:rPr>
                <w:sz w:val="16"/>
                <w:szCs w:val="16"/>
              </w:rPr>
              <w:t>ГО Среднеуральск,  г. Среднеуральск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351B78" w:rsidRDefault="00997597" w:rsidP="00997597">
            <w:pPr>
              <w:rPr>
                <w:sz w:val="16"/>
                <w:szCs w:val="16"/>
              </w:rPr>
            </w:pPr>
            <w:r w:rsidRPr="00351B78">
              <w:rPr>
                <w:sz w:val="16"/>
                <w:szCs w:val="16"/>
              </w:rPr>
              <w:t>09.10.16 г.   14.00</w:t>
            </w:r>
          </w:p>
        </w:tc>
        <w:tc>
          <w:tcPr>
            <w:tcW w:w="162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sidRPr="00B10971">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351B78" w:rsidRDefault="00997597" w:rsidP="00997597">
            <w:pPr>
              <w:rPr>
                <w:sz w:val="16"/>
                <w:szCs w:val="16"/>
              </w:rPr>
            </w:pPr>
            <w:r w:rsidRPr="00351B78">
              <w:rPr>
                <w:sz w:val="16"/>
                <w:szCs w:val="16"/>
              </w:rPr>
              <w:t xml:space="preserve">Авария на водоводе </w:t>
            </w:r>
            <w:r>
              <w:rPr>
                <w:sz w:val="16"/>
                <w:szCs w:val="16"/>
              </w:rPr>
              <w:t xml:space="preserve">диаметром </w:t>
            </w:r>
            <w:r w:rsidRPr="00351B78">
              <w:rPr>
                <w:sz w:val="16"/>
                <w:szCs w:val="16"/>
              </w:rPr>
              <w:t>325 мм</w:t>
            </w:r>
            <w:r>
              <w:rPr>
                <w:sz w:val="16"/>
                <w:szCs w:val="16"/>
              </w:rPr>
              <w:t xml:space="preserve">, </w:t>
            </w:r>
            <w:r w:rsidRPr="00B10971">
              <w:rPr>
                <w:sz w:val="16"/>
                <w:szCs w:val="16"/>
              </w:rPr>
              <w:t>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 xml:space="preserve">1121 дом,  </w:t>
            </w:r>
          </w:p>
          <w:p w:rsidR="00997597" w:rsidRPr="002217D3" w:rsidRDefault="00997597" w:rsidP="00997597">
            <w:pPr>
              <w:rPr>
                <w:sz w:val="16"/>
                <w:szCs w:val="16"/>
              </w:rPr>
            </w:pPr>
            <w:r>
              <w:rPr>
                <w:sz w:val="16"/>
                <w:szCs w:val="16"/>
              </w:rPr>
              <w:t>21 социально значимый объект</w:t>
            </w:r>
          </w:p>
        </w:tc>
        <w:tc>
          <w:tcPr>
            <w:tcW w:w="720" w:type="dxa"/>
            <w:tcBorders>
              <w:top w:val="single" w:sz="4" w:space="0" w:color="auto"/>
              <w:left w:val="nil"/>
              <w:bottom w:val="single" w:sz="4" w:space="0" w:color="auto"/>
              <w:right w:val="single" w:sz="4" w:space="0" w:color="auto"/>
            </w:tcBorders>
            <w:shd w:val="clear" w:color="auto" w:fill="auto"/>
          </w:tcPr>
          <w:p w:rsidR="00997597" w:rsidRPr="00F7105C" w:rsidRDefault="00997597" w:rsidP="00997597">
            <w:pPr>
              <w:rPr>
                <w:sz w:val="12"/>
                <w:szCs w:val="12"/>
              </w:rPr>
            </w:pPr>
            <w:r w:rsidRPr="008C327E">
              <w:rPr>
                <w:sz w:val="16"/>
                <w:szCs w:val="16"/>
              </w:rPr>
              <w:t>21300</w:t>
            </w:r>
          </w:p>
        </w:tc>
        <w:tc>
          <w:tcPr>
            <w:tcW w:w="54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w:t>
            </w:r>
          </w:p>
        </w:tc>
        <w:tc>
          <w:tcPr>
            <w:tcW w:w="1080" w:type="dxa"/>
            <w:tcBorders>
              <w:top w:val="single" w:sz="4" w:space="0" w:color="auto"/>
              <w:left w:val="nil"/>
              <w:bottom w:val="single" w:sz="4" w:space="0" w:color="auto"/>
              <w:right w:val="single" w:sz="4" w:space="0" w:color="auto"/>
            </w:tcBorders>
            <w:shd w:val="clear" w:color="auto" w:fill="auto"/>
          </w:tcPr>
          <w:p w:rsidR="00997597" w:rsidRPr="00351B78" w:rsidRDefault="00997597" w:rsidP="00997597">
            <w:pPr>
              <w:rPr>
                <w:sz w:val="16"/>
                <w:szCs w:val="16"/>
              </w:rPr>
            </w:pPr>
            <w:r w:rsidRPr="00351B78">
              <w:rPr>
                <w:sz w:val="16"/>
                <w:szCs w:val="16"/>
              </w:rPr>
              <w:t>09.10.16 г.   1</w:t>
            </w:r>
            <w:r>
              <w:rPr>
                <w:sz w:val="16"/>
                <w:szCs w:val="16"/>
              </w:rPr>
              <w:t>6</w:t>
            </w:r>
            <w:r w:rsidRPr="00351B78">
              <w:rPr>
                <w:sz w:val="16"/>
                <w:szCs w:val="16"/>
              </w:rPr>
              <w:t>.00</w:t>
            </w:r>
          </w:p>
        </w:tc>
      </w:tr>
      <w:tr w:rsidR="00997597" w:rsidRPr="0038265C" w:rsidTr="00997597">
        <w:trPr>
          <w:trHeight w:val="64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4</w:t>
            </w:r>
          </w:p>
        </w:tc>
        <w:tc>
          <w:tcPr>
            <w:tcW w:w="1620" w:type="dxa"/>
            <w:vMerge/>
            <w:tcBorders>
              <w:left w:val="single" w:sz="4" w:space="0" w:color="auto"/>
              <w:bottom w:val="single" w:sz="4" w:space="0" w:color="auto"/>
              <w:right w:val="single" w:sz="4" w:space="0" w:color="auto"/>
            </w:tcBorders>
            <w:shd w:val="clear" w:color="auto" w:fill="auto"/>
            <w:vAlign w:val="center"/>
          </w:tcPr>
          <w:p w:rsidR="00997597" w:rsidRPr="00351B78"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994BE0" w:rsidRDefault="00997597" w:rsidP="00997597">
            <w:pPr>
              <w:rPr>
                <w:sz w:val="16"/>
                <w:szCs w:val="16"/>
              </w:rPr>
            </w:pPr>
            <w:r w:rsidRPr="00994BE0">
              <w:rPr>
                <w:sz w:val="16"/>
                <w:szCs w:val="16"/>
              </w:rPr>
              <w:t>20.10.16 г.   14.45</w:t>
            </w:r>
          </w:p>
        </w:tc>
        <w:tc>
          <w:tcPr>
            <w:tcW w:w="162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Pr>
                <w:sz w:val="16"/>
                <w:szCs w:val="16"/>
              </w:rPr>
              <w:t>Теплоснабжение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994BE0" w:rsidRDefault="00997597" w:rsidP="00997597">
            <w:pPr>
              <w:rPr>
                <w:sz w:val="16"/>
                <w:szCs w:val="16"/>
              </w:rPr>
            </w:pPr>
            <w:r w:rsidRPr="00994BE0">
              <w:rPr>
                <w:sz w:val="16"/>
                <w:szCs w:val="16"/>
              </w:rPr>
              <w:t>Авария на теплотрассе</w:t>
            </w:r>
            <w:r>
              <w:rPr>
                <w:sz w:val="16"/>
                <w:szCs w:val="16"/>
              </w:rPr>
              <w:t xml:space="preserve">, </w:t>
            </w:r>
            <w:r w:rsidRPr="00B10971">
              <w:rPr>
                <w:sz w:val="16"/>
                <w:szCs w:val="16"/>
              </w:rPr>
              <w:t xml:space="preserve">нарушение </w:t>
            </w:r>
            <w:r>
              <w:rPr>
                <w:sz w:val="16"/>
                <w:szCs w:val="16"/>
              </w:rPr>
              <w:t>теплоснабжения и горячего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3 многоквартирных дома</w:t>
            </w:r>
          </w:p>
        </w:tc>
        <w:tc>
          <w:tcPr>
            <w:tcW w:w="720" w:type="dxa"/>
            <w:tcBorders>
              <w:top w:val="single" w:sz="4" w:space="0" w:color="auto"/>
              <w:left w:val="nil"/>
              <w:bottom w:val="single" w:sz="4" w:space="0" w:color="auto"/>
              <w:right w:val="single" w:sz="4" w:space="0" w:color="auto"/>
            </w:tcBorders>
            <w:shd w:val="clear" w:color="auto" w:fill="auto"/>
          </w:tcPr>
          <w:p w:rsidR="00997597" w:rsidRPr="00F7105C" w:rsidRDefault="00997597" w:rsidP="00997597">
            <w:pPr>
              <w:rPr>
                <w:sz w:val="12"/>
                <w:szCs w:val="12"/>
              </w:rPr>
            </w:pPr>
            <w:r w:rsidRPr="008C327E">
              <w:rPr>
                <w:sz w:val="16"/>
                <w:szCs w:val="16"/>
              </w:rPr>
              <w:t>234</w:t>
            </w:r>
          </w:p>
        </w:tc>
        <w:tc>
          <w:tcPr>
            <w:tcW w:w="54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48</w:t>
            </w:r>
          </w:p>
        </w:tc>
        <w:tc>
          <w:tcPr>
            <w:tcW w:w="1080" w:type="dxa"/>
            <w:tcBorders>
              <w:top w:val="single" w:sz="4" w:space="0" w:color="auto"/>
              <w:left w:val="nil"/>
              <w:bottom w:val="single" w:sz="4" w:space="0" w:color="auto"/>
              <w:right w:val="single" w:sz="4" w:space="0" w:color="auto"/>
            </w:tcBorders>
            <w:shd w:val="clear" w:color="auto" w:fill="auto"/>
          </w:tcPr>
          <w:p w:rsidR="00997597" w:rsidRPr="00994BE0" w:rsidRDefault="00997597" w:rsidP="00997597">
            <w:pPr>
              <w:rPr>
                <w:sz w:val="16"/>
                <w:szCs w:val="16"/>
              </w:rPr>
            </w:pPr>
            <w:r w:rsidRPr="00994BE0">
              <w:rPr>
                <w:sz w:val="16"/>
                <w:szCs w:val="16"/>
              </w:rPr>
              <w:t xml:space="preserve">20.10.16 г.   </w:t>
            </w:r>
            <w:r>
              <w:rPr>
                <w:sz w:val="16"/>
                <w:szCs w:val="16"/>
              </w:rPr>
              <w:t>17.20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B10971" w:rsidRDefault="00997597" w:rsidP="00997597">
            <w:pPr>
              <w:jc w:val="center"/>
              <w:rPr>
                <w:sz w:val="16"/>
                <w:szCs w:val="16"/>
              </w:rPr>
            </w:pPr>
            <w:r>
              <w:rPr>
                <w:sz w:val="16"/>
                <w:szCs w:val="16"/>
              </w:rPr>
              <w:t>5</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997597" w:rsidRPr="000811B5" w:rsidRDefault="00997597" w:rsidP="00997597">
            <w:pPr>
              <w:jc w:val="center"/>
              <w:rPr>
                <w:sz w:val="16"/>
                <w:szCs w:val="16"/>
              </w:rPr>
            </w:pPr>
            <w:r w:rsidRPr="006674F5">
              <w:rPr>
                <w:sz w:val="16"/>
                <w:szCs w:val="16"/>
              </w:rPr>
              <w:t>МО «город Екатеринбург</w:t>
            </w:r>
            <w:r>
              <w:rPr>
                <w:sz w:val="16"/>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6A6FC6" w:rsidRDefault="00997597" w:rsidP="00997597">
            <w:pPr>
              <w:rPr>
                <w:sz w:val="16"/>
                <w:szCs w:val="16"/>
              </w:rPr>
            </w:pPr>
            <w:r w:rsidRPr="006A6FC6">
              <w:rPr>
                <w:sz w:val="16"/>
                <w:szCs w:val="16"/>
              </w:rPr>
              <w:t>09.10.16 г.   16.30</w:t>
            </w:r>
          </w:p>
        </w:tc>
        <w:tc>
          <w:tcPr>
            <w:tcW w:w="162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sidRPr="00B10971">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6674F5" w:rsidRDefault="00997597" w:rsidP="00997597">
            <w:pPr>
              <w:rPr>
                <w:sz w:val="16"/>
                <w:szCs w:val="16"/>
              </w:rPr>
            </w:pPr>
            <w:r w:rsidRPr="006A6FC6">
              <w:rPr>
                <w:sz w:val="16"/>
                <w:szCs w:val="16"/>
              </w:rPr>
              <w:t>Авария на водопроводе</w:t>
            </w:r>
            <w:r>
              <w:rPr>
                <w:sz w:val="16"/>
                <w:szCs w:val="16"/>
              </w:rPr>
              <w:t>,</w:t>
            </w:r>
            <w:r w:rsidRPr="006A6FC6">
              <w:rPr>
                <w:sz w:val="16"/>
                <w:szCs w:val="16"/>
              </w:rPr>
              <w:t xml:space="preserve"> </w:t>
            </w:r>
            <w:r w:rsidRPr="00B10971">
              <w:rPr>
                <w:sz w:val="16"/>
                <w:szCs w:val="16"/>
              </w:rPr>
              <w:t>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Pr>
                <w:sz w:val="16"/>
                <w:szCs w:val="16"/>
              </w:rPr>
              <w:t>2 многоквартирных дома</w:t>
            </w:r>
          </w:p>
        </w:tc>
        <w:tc>
          <w:tcPr>
            <w:tcW w:w="72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Pr>
                <w:sz w:val="16"/>
                <w:szCs w:val="16"/>
              </w:rPr>
              <w:t>1800</w:t>
            </w:r>
          </w:p>
        </w:tc>
        <w:tc>
          <w:tcPr>
            <w:tcW w:w="54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Pr>
                <w:sz w:val="16"/>
                <w:szCs w:val="16"/>
              </w:rPr>
              <w:t>-</w:t>
            </w:r>
          </w:p>
        </w:tc>
        <w:tc>
          <w:tcPr>
            <w:tcW w:w="1080" w:type="dxa"/>
            <w:tcBorders>
              <w:top w:val="single" w:sz="4" w:space="0" w:color="auto"/>
              <w:left w:val="nil"/>
              <w:bottom w:val="single" w:sz="4" w:space="0" w:color="auto"/>
              <w:right w:val="single" w:sz="4" w:space="0" w:color="auto"/>
            </w:tcBorders>
            <w:shd w:val="clear" w:color="auto" w:fill="auto"/>
          </w:tcPr>
          <w:p w:rsidR="00997597" w:rsidRPr="006A6FC6" w:rsidRDefault="00997597" w:rsidP="00997597">
            <w:pPr>
              <w:rPr>
                <w:sz w:val="16"/>
                <w:szCs w:val="16"/>
              </w:rPr>
            </w:pPr>
            <w:r>
              <w:rPr>
                <w:sz w:val="16"/>
                <w:szCs w:val="16"/>
              </w:rPr>
              <w:t>12</w:t>
            </w:r>
            <w:r w:rsidRPr="006A6FC6">
              <w:rPr>
                <w:sz w:val="16"/>
                <w:szCs w:val="16"/>
              </w:rPr>
              <w:t xml:space="preserve">.10.16 г.   </w:t>
            </w:r>
            <w:r>
              <w:rPr>
                <w:sz w:val="16"/>
                <w:szCs w:val="16"/>
              </w:rPr>
              <w:t>04.00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6</w:t>
            </w:r>
          </w:p>
        </w:tc>
        <w:tc>
          <w:tcPr>
            <w:tcW w:w="1620" w:type="dxa"/>
            <w:vMerge/>
            <w:tcBorders>
              <w:left w:val="single" w:sz="4" w:space="0" w:color="auto"/>
              <w:right w:val="single" w:sz="4" w:space="0" w:color="auto"/>
            </w:tcBorders>
            <w:shd w:val="clear" w:color="auto" w:fill="auto"/>
            <w:vAlign w:val="center"/>
          </w:tcPr>
          <w:p w:rsidR="00997597" w:rsidRPr="006674F5"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6A6FC6" w:rsidRDefault="00997597" w:rsidP="00997597">
            <w:pPr>
              <w:rPr>
                <w:sz w:val="16"/>
                <w:szCs w:val="16"/>
              </w:rPr>
            </w:pPr>
            <w:r w:rsidRPr="006A6FC6">
              <w:rPr>
                <w:sz w:val="16"/>
                <w:szCs w:val="16"/>
              </w:rPr>
              <w:t>12.10.16 г.   18.30</w:t>
            </w:r>
          </w:p>
        </w:tc>
        <w:tc>
          <w:tcPr>
            <w:tcW w:w="162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Pr>
                <w:sz w:val="16"/>
                <w:szCs w:val="16"/>
              </w:rPr>
              <w:t>Теплоснабжение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5B7578" w:rsidRDefault="00997597" w:rsidP="00997597">
            <w:pPr>
              <w:rPr>
                <w:sz w:val="16"/>
                <w:szCs w:val="16"/>
              </w:rPr>
            </w:pPr>
            <w:r w:rsidRPr="006A6FC6">
              <w:rPr>
                <w:sz w:val="16"/>
                <w:szCs w:val="16"/>
              </w:rPr>
              <w:t xml:space="preserve">Порыв теплотрассы </w:t>
            </w:r>
            <w:r>
              <w:rPr>
                <w:sz w:val="16"/>
                <w:szCs w:val="16"/>
              </w:rPr>
              <w:t xml:space="preserve">диаметром </w:t>
            </w:r>
            <w:r w:rsidRPr="006A6FC6">
              <w:rPr>
                <w:sz w:val="16"/>
                <w:szCs w:val="16"/>
              </w:rPr>
              <w:t>700 мм</w:t>
            </w:r>
            <w:r>
              <w:rPr>
                <w:sz w:val="16"/>
                <w:szCs w:val="16"/>
              </w:rPr>
              <w:t xml:space="preserve">, </w:t>
            </w:r>
            <w:r w:rsidRPr="00B10971">
              <w:rPr>
                <w:sz w:val="16"/>
                <w:szCs w:val="16"/>
              </w:rPr>
              <w:t xml:space="preserve">нарушение </w:t>
            </w:r>
            <w:r>
              <w:rPr>
                <w:sz w:val="16"/>
                <w:szCs w:val="16"/>
              </w:rPr>
              <w:t>теплоснабжения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Pr="006A6FC6" w:rsidRDefault="00997597" w:rsidP="00997597">
            <w:pPr>
              <w:rPr>
                <w:sz w:val="16"/>
                <w:szCs w:val="16"/>
              </w:rPr>
            </w:pPr>
            <w:r>
              <w:rPr>
                <w:sz w:val="16"/>
                <w:szCs w:val="16"/>
              </w:rPr>
              <w:t xml:space="preserve">1 многоквартирный дом, </w:t>
            </w:r>
            <w:r w:rsidRPr="006A6FC6">
              <w:rPr>
                <w:sz w:val="16"/>
                <w:szCs w:val="16"/>
              </w:rPr>
              <w:t>повреждени</w:t>
            </w:r>
            <w:r>
              <w:rPr>
                <w:sz w:val="16"/>
                <w:szCs w:val="16"/>
              </w:rPr>
              <w:t>е  электро</w:t>
            </w:r>
            <w:r w:rsidRPr="006A6FC6">
              <w:rPr>
                <w:sz w:val="16"/>
                <w:szCs w:val="16"/>
              </w:rPr>
              <w:t>кабеля</w:t>
            </w:r>
            <w:r>
              <w:rPr>
                <w:sz w:val="16"/>
                <w:szCs w:val="16"/>
              </w:rPr>
              <w:t xml:space="preserve"> (раскопки)</w:t>
            </w:r>
          </w:p>
        </w:tc>
        <w:tc>
          <w:tcPr>
            <w:tcW w:w="7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570</w:t>
            </w:r>
          </w:p>
        </w:tc>
        <w:tc>
          <w:tcPr>
            <w:tcW w:w="54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127</w:t>
            </w:r>
          </w:p>
        </w:tc>
        <w:tc>
          <w:tcPr>
            <w:tcW w:w="1080" w:type="dxa"/>
            <w:tcBorders>
              <w:top w:val="single" w:sz="4" w:space="0" w:color="auto"/>
              <w:left w:val="nil"/>
              <w:bottom w:val="single" w:sz="4" w:space="0" w:color="auto"/>
              <w:right w:val="single" w:sz="4" w:space="0" w:color="auto"/>
            </w:tcBorders>
            <w:shd w:val="clear" w:color="auto" w:fill="auto"/>
          </w:tcPr>
          <w:p w:rsidR="00997597" w:rsidRPr="006A6FC6" w:rsidRDefault="00997597" w:rsidP="00997597">
            <w:pPr>
              <w:rPr>
                <w:sz w:val="16"/>
                <w:szCs w:val="16"/>
              </w:rPr>
            </w:pPr>
            <w:r w:rsidRPr="006A6FC6">
              <w:rPr>
                <w:sz w:val="16"/>
                <w:szCs w:val="16"/>
              </w:rPr>
              <w:t>1</w:t>
            </w:r>
            <w:r>
              <w:rPr>
                <w:sz w:val="16"/>
                <w:szCs w:val="16"/>
              </w:rPr>
              <w:t>3</w:t>
            </w:r>
            <w:r w:rsidRPr="006A6FC6">
              <w:rPr>
                <w:sz w:val="16"/>
                <w:szCs w:val="16"/>
              </w:rPr>
              <w:t xml:space="preserve">.10.16 г.   </w:t>
            </w:r>
            <w:r>
              <w:rPr>
                <w:sz w:val="16"/>
                <w:szCs w:val="16"/>
              </w:rPr>
              <w:t>06.00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7</w:t>
            </w:r>
          </w:p>
        </w:tc>
        <w:tc>
          <w:tcPr>
            <w:tcW w:w="1620" w:type="dxa"/>
            <w:vMerge/>
            <w:tcBorders>
              <w:left w:val="single" w:sz="4" w:space="0" w:color="auto"/>
              <w:right w:val="single" w:sz="4" w:space="0" w:color="auto"/>
            </w:tcBorders>
            <w:shd w:val="clear" w:color="auto" w:fill="auto"/>
            <w:vAlign w:val="center"/>
          </w:tcPr>
          <w:p w:rsidR="00997597" w:rsidRPr="006674F5"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284C57" w:rsidRDefault="00997597" w:rsidP="00997597">
            <w:pPr>
              <w:rPr>
                <w:sz w:val="16"/>
                <w:szCs w:val="16"/>
              </w:rPr>
            </w:pPr>
            <w:r w:rsidRPr="00284C57">
              <w:rPr>
                <w:sz w:val="16"/>
                <w:szCs w:val="16"/>
              </w:rPr>
              <w:t>15.10.16 г.   11.00</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Теплоснабжение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284C57" w:rsidRDefault="00997597" w:rsidP="00997597">
            <w:pPr>
              <w:rPr>
                <w:sz w:val="16"/>
                <w:szCs w:val="16"/>
              </w:rPr>
            </w:pPr>
            <w:r w:rsidRPr="00284C57">
              <w:rPr>
                <w:sz w:val="16"/>
                <w:szCs w:val="16"/>
              </w:rPr>
              <w:t>повреждение на тепломагистрали</w:t>
            </w:r>
            <w:r>
              <w:rPr>
                <w:sz w:val="16"/>
                <w:szCs w:val="16"/>
              </w:rPr>
              <w:t xml:space="preserve"> </w:t>
            </w:r>
            <w:r w:rsidRPr="00284C57">
              <w:rPr>
                <w:sz w:val="16"/>
                <w:szCs w:val="16"/>
              </w:rPr>
              <w:t>диаметром 500 мм</w:t>
            </w:r>
            <w:r>
              <w:rPr>
                <w:sz w:val="16"/>
                <w:szCs w:val="16"/>
              </w:rPr>
              <w:t xml:space="preserve">, </w:t>
            </w:r>
            <w:r w:rsidRPr="00B10971">
              <w:rPr>
                <w:sz w:val="16"/>
                <w:szCs w:val="16"/>
              </w:rPr>
              <w:t xml:space="preserve">нарушение </w:t>
            </w:r>
            <w:r>
              <w:rPr>
                <w:sz w:val="16"/>
                <w:szCs w:val="16"/>
              </w:rPr>
              <w:t>теплоснабжения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 xml:space="preserve">48 многоквартирных домов, 3 школы, </w:t>
            </w:r>
          </w:p>
          <w:p w:rsidR="00997597" w:rsidRDefault="00997597" w:rsidP="00997597">
            <w:pPr>
              <w:rPr>
                <w:sz w:val="16"/>
                <w:szCs w:val="16"/>
              </w:rPr>
            </w:pPr>
            <w:r>
              <w:rPr>
                <w:sz w:val="16"/>
                <w:szCs w:val="16"/>
              </w:rPr>
              <w:t xml:space="preserve">9 д/садов, </w:t>
            </w:r>
          </w:p>
          <w:p w:rsidR="00997597" w:rsidRDefault="00997597" w:rsidP="00997597">
            <w:pPr>
              <w:rPr>
                <w:sz w:val="16"/>
                <w:szCs w:val="16"/>
              </w:rPr>
            </w:pPr>
            <w:r>
              <w:rPr>
                <w:sz w:val="16"/>
                <w:szCs w:val="16"/>
              </w:rPr>
              <w:t>3 поликлиники</w:t>
            </w:r>
          </w:p>
        </w:tc>
        <w:tc>
          <w:tcPr>
            <w:tcW w:w="720" w:type="dxa"/>
            <w:tcBorders>
              <w:top w:val="single" w:sz="4" w:space="0" w:color="auto"/>
              <w:left w:val="nil"/>
              <w:bottom w:val="single" w:sz="4" w:space="0" w:color="auto"/>
              <w:right w:val="single" w:sz="4" w:space="0" w:color="auto"/>
            </w:tcBorders>
            <w:shd w:val="clear" w:color="auto" w:fill="auto"/>
          </w:tcPr>
          <w:p w:rsidR="00997597" w:rsidRPr="00284C57" w:rsidRDefault="00997597" w:rsidP="00997597">
            <w:pPr>
              <w:rPr>
                <w:sz w:val="12"/>
                <w:szCs w:val="12"/>
              </w:rPr>
            </w:pPr>
            <w:r w:rsidRPr="008C327E">
              <w:rPr>
                <w:sz w:val="16"/>
                <w:szCs w:val="16"/>
              </w:rPr>
              <w:t>25370</w:t>
            </w:r>
          </w:p>
        </w:tc>
        <w:tc>
          <w:tcPr>
            <w:tcW w:w="54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p>
        </w:tc>
        <w:tc>
          <w:tcPr>
            <w:tcW w:w="1080" w:type="dxa"/>
            <w:tcBorders>
              <w:top w:val="single" w:sz="4" w:space="0" w:color="auto"/>
              <w:left w:val="nil"/>
              <w:bottom w:val="single" w:sz="4" w:space="0" w:color="auto"/>
              <w:right w:val="single" w:sz="4" w:space="0" w:color="auto"/>
            </w:tcBorders>
            <w:shd w:val="clear" w:color="auto" w:fill="auto"/>
          </w:tcPr>
          <w:p w:rsidR="00997597" w:rsidRPr="00284C57" w:rsidRDefault="00997597" w:rsidP="00997597">
            <w:pPr>
              <w:rPr>
                <w:sz w:val="16"/>
                <w:szCs w:val="16"/>
              </w:rPr>
            </w:pPr>
            <w:r w:rsidRPr="00284C57">
              <w:rPr>
                <w:sz w:val="16"/>
                <w:szCs w:val="16"/>
              </w:rPr>
              <w:t xml:space="preserve">15.10.16 г.   </w:t>
            </w:r>
            <w:r>
              <w:rPr>
                <w:sz w:val="16"/>
                <w:szCs w:val="16"/>
              </w:rPr>
              <w:t>20</w:t>
            </w:r>
            <w:r w:rsidRPr="00284C57">
              <w:rPr>
                <w:sz w:val="16"/>
                <w:szCs w:val="16"/>
              </w:rPr>
              <w:t>.00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8</w:t>
            </w:r>
          </w:p>
        </w:tc>
        <w:tc>
          <w:tcPr>
            <w:tcW w:w="1620" w:type="dxa"/>
            <w:vMerge/>
            <w:tcBorders>
              <w:left w:val="single" w:sz="4" w:space="0" w:color="auto"/>
              <w:right w:val="single" w:sz="4" w:space="0" w:color="auto"/>
            </w:tcBorders>
            <w:shd w:val="clear" w:color="auto" w:fill="auto"/>
            <w:vAlign w:val="center"/>
          </w:tcPr>
          <w:p w:rsidR="00997597" w:rsidRPr="006674F5"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284C57" w:rsidRDefault="00997597" w:rsidP="00997597">
            <w:pPr>
              <w:rPr>
                <w:sz w:val="16"/>
                <w:szCs w:val="16"/>
              </w:rPr>
            </w:pPr>
            <w:r w:rsidRPr="00284C57">
              <w:rPr>
                <w:sz w:val="16"/>
                <w:szCs w:val="16"/>
              </w:rPr>
              <w:t>17.10.16 г.   08.58</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sidRPr="00B10971">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C5180E" w:rsidRDefault="00997597" w:rsidP="00997597">
            <w:pPr>
              <w:rPr>
                <w:sz w:val="16"/>
                <w:szCs w:val="16"/>
              </w:rPr>
            </w:pPr>
            <w:r w:rsidRPr="00C5180E">
              <w:rPr>
                <w:sz w:val="16"/>
                <w:szCs w:val="16"/>
              </w:rPr>
              <w:t xml:space="preserve">Порыв на водоводе </w:t>
            </w:r>
            <w:r>
              <w:rPr>
                <w:sz w:val="16"/>
                <w:szCs w:val="16"/>
              </w:rPr>
              <w:t xml:space="preserve">диаметром </w:t>
            </w:r>
            <w:r w:rsidRPr="00C5180E">
              <w:rPr>
                <w:sz w:val="16"/>
                <w:szCs w:val="16"/>
              </w:rPr>
              <w:t>600 мм</w:t>
            </w:r>
            <w:r>
              <w:rPr>
                <w:sz w:val="16"/>
                <w:szCs w:val="16"/>
              </w:rPr>
              <w:t xml:space="preserve">, </w:t>
            </w:r>
            <w:r w:rsidRPr="00B10971">
              <w:rPr>
                <w:sz w:val="16"/>
                <w:szCs w:val="16"/>
              </w:rPr>
              <w:t>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44 многоквартирных дома, д/сад. больница</w:t>
            </w:r>
          </w:p>
        </w:tc>
        <w:tc>
          <w:tcPr>
            <w:tcW w:w="7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5856</w:t>
            </w:r>
          </w:p>
        </w:tc>
        <w:tc>
          <w:tcPr>
            <w:tcW w:w="54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1900</w:t>
            </w:r>
          </w:p>
        </w:tc>
        <w:tc>
          <w:tcPr>
            <w:tcW w:w="1080" w:type="dxa"/>
            <w:tcBorders>
              <w:top w:val="single" w:sz="4" w:space="0" w:color="auto"/>
              <w:left w:val="nil"/>
              <w:bottom w:val="single" w:sz="4" w:space="0" w:color="auto"/>
              <w:right w:val="single" w:sz="4" w:space="0" w:color="auto"/>
            </w:tcBorders>
            <w:shd w:val="clear" w:color="auto" w:fill="auto"/>
          </w:tcPr>
          <w:p w:rsidR="00997597" w:rsidRPr="00284C57" w:rsidRDefault="00997597" w:rsidP="00997597">
            <w:pPr>
              <w:rPr>
                <w:sz w:val="16"/>
                <w:szCs w:val="16"/>
              </w:rPr>
            </w:pPr>
            <w:r w:rsidRPr="00284C57">
              <w:rPr>
                <w:sz w:val="16"/>
                <w:szCs w:val="16"/>
              </w:rPr>
              <w:t xml:space="preserve">17.10.16 г.   </w:t>
            </w:r>
            <w:r>
              <w:rPr>
                <w:sz w:val="16"/>
                <w:szCs w:val="16"/>
              </w:rPr>
              <w:t>13.30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r>
              <w:rPr>
                <w:sz w:val="16"/>
                <w:szCs w:val="16"/>
              </w:rPr>
              <w:t>9</w:t>
            </w:r>
          </w:p>
        </w:tc>
        <w:tc>
          <w:tcPr>
            <w:tcW w:w="1620" w:type="dxa"/>
            <w:vMerge/>
            <w:tcBorders>
              <w:left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20.10.16 г.   00.20</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Порыв на водоводе диаметром 400 мм, 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2 многоквартирных дома, школа, д/сад</w:t>
            </w:r>
          </w:p>
        </w:tc>
        <w:tc>
          <w:tcPr>
            <w:tcW w:w="7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333</w:t>
            </w:r>
          </w:p>
        </w:tc>
        <w:tc>
          <w:tcPr>
            <w:tcW w:w="54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72</w:t>
            </w:r>
          </w:p>
        </w:tc>
        <w:tc>
          <w:tcPr>
            <w:tcW w:w="108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22.10.16 г.   18.10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r>
              <w:rPr>
                <w:sz w:val="16"/>
                <w:szCs w:val="16"/>
              </w:rPr>
              <w:t>10</w:t>
            </w:r>
          </w:p>
        </w:tc>
        <w:tc>
          <w:tcPr>
            <w:tcW w:w="1620" w:type="dxa"/>
            <w:vMerge/>
            <w:tcBorders>
              <w:left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DC571E" w:rsidRDefault="00997597" w:rsidP="00997597">
            <w:pPr>
              <w:rPr>
                <w:sz w:val="16"/>
                <w:szCs w:val="16"/>
              </w:rPr>
            </w:pPr>
            <w:r w:rsidRPr="00DC571E">
              <w:rPr>
                <w:sz w:val="16"/>
                <w:szCs w:val="16"/>
              </w:rPr>
              <w:t>23.10.16 г.   15.50</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DC571E" w:rsidRDefault="00997597" w:rsidP="00997597">
            <w:pPr>
              <w:rPr>
                <w:sz w:val="16"/>
                <w:szCs w:val="16"/>
              </w:rPr>
            </w:pPr>
            <w:r w:rsidRPr="00DC571E">
              <w:rPr>
                <w:sz w:val="16"/>
                <w:szCs w:val="16"/>
              </w:rPr>
              <w:t>Порыв на водоводе диаметром 150 мм</w:t>
            </w:r>
            <w:r>
              <w:rPr>
                <w:sz w:val="16"/>
                <w:szCs w:val="16"/>
              </w:rPr>
              <w:t xml:space="preserve">, </w:t>
            </w:r>
            <w:r w:rsidRPr="00FA7F5C">
              <w:rPr>
                <w:sz w:val="16"/>
                <w:szCs w:val="16"/>
              </w:rPr>
              <w:t>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2 многоквартирных дома</w:t>
            </w:r>
          </w:p>
        </w:tc>
        <w:tc>
          <w:tcPr>
            <w:tcW w:w="7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835</w:t>
            </w:r>
          </w:p>
        </w:tc>
        <w:tc>
          <w:tcPr>
            <w:tcW w:w="54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206</w:t>
            </w:r>
          </w:p>
        </w:tc>
        <w:tc>
          <w:tcPr>
            <w:tcW w:w="1080" w:type="dxa"/>
            <w:tcBorders>
              <w:top w:val="single" w:sz="4" w:space="0" w:color="auto"/>
              <w:left w:val="nil"/>
              <w:bottom w:val="single" w:sz="4" w:space="0" w:color="auto"/>
              <w:right w:val="single" w:sz="4" w:space="0" w:color="auto"/>
            </w:tcBorders>
            <w:shd w:val="clear" w:color="auto" w:fill="auto"/>
          </w:tcPr>
          <w:p w:rsidR="00997597" w:rsidRPr="00DC571E" w:rsidRDefault="00997597" w:rsidP="00997597">
            <w:pPr>
              <w:rPr>
                <w:sz w:val="16"/>
                <w:szCs w:val="16"/>
              </w:rPr>
            </w:pPr>
            <w:r w:rsidRPr="00DC571E">
              <w:rPr>
                <w:sz w:val="16"/>
                <w:szCs w:val="16"/>
              </w:rPr>
              <w:t xml:space="preserve">23.10.16 г.   </w:t>
            </w:r>
            <w:r>
              <w:rPr>
                <w:sz w:val="16"/>
                <w:szCs w:val="16"/>
              </w:rPr>
              <w:t>23.30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r>
              <w:rPr>
                <w:sz w:val="16"/>
                <w:szCs w:val="16"/>
              </w:rPr>
              <w:t>11</w:t>
            </w:r>
          </w:p>
        </w:tc>
        <w:tc>
          <w:tcPr>
            <w:tcW w:w="1620" w:type="dxa"/>
            <w:vMerge/>
            <w:tcBorders>
              <w:left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46729A" w:rsidRDefault="00997597" w:rsidP="00997597">
            <w:pPr>
              <w:rPr>
                <w:sz w:val="16"/>
                <w:szCs w:val="16"/>
              </w:rPr>
            </w:pPr>
            <w:r w:rsidRPr="0046729A">
              <w:rPr>
                <w:sz w:val="16"/>
                <w:szCs w:val="16"/>
              </w:rPr>
              <w:t>26.10.16 г.   07.00</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46729A" w:rsidRDefault="00997597" w:rsidP="00997597">
            <w:pPr>
              <w:rPr>
                <w:sz w:val="16"/>
                <w:szCs w:val="16"/>
              </w:rPr>
            </w:pPr>
            <w:r w:rsidRPr="0046729A">
              <w:rPr>
                <w:sz w:val="16"/>
                <w:szCs w:val="16"/>
              </w:rPr>
              <w:t>Порыв на водоводе диаметром 150 мм</w:t>
            </w:r>
            <w:r>
              <w:rPr>
                <w:sz w:val="16"/>
                <w:szCs w:val="16"/>
              </w:rPr>
              <w:t xml:space="preserve">, </w:t>
            </w:r>
            <w:r w:rsidRPr="00FA7F5C">
              <w:rPr>
                <w:sz w:val="16"/>
                <w:szCs w:val="16"/>
              </w:rPr>
              <w:t>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5</w:t>
            </w:r>
            <w:r w:rsidRPr="00FA7F5C">
              <w:rPr>
                <w:sz w:val="16"/>
                <w:szCs w:val="16"/>
              </w:rPr>
              <w:t xml:space="preserve"> многоквартирных дом</w:t>
            </w:r>
            <w:r>
              <w:rPr>
                <w:sz w:val="16"/>
                <w:szCs w:val="16"/>
              </w:rPr>
              <w:t>ов, д/сад</w:t>
            </w:r>
          </w:p>
        </w:tc>
        <w:tc>
          <w:tcPr>
            <w:tcW w:w="7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2414</w:t>
            </w:r>
          </w:p>
        </w:tc>
        <w:tc>
          <w:tcPr>
            <w:tcW w:w="54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762</w:t>
            </w:r>
          </w:p>
        </w:tc>
        <w:tc>
          <w:tcPr>
            <w:tcW w:w="1080" w:type="dxa"/>
            <w:tcBorders>
              <w:top w:val="single" w:sz="4" w:space="0" w:color="auto"/>
              <w:left w:val="nil"/>
              <w:bottom w:val="single" w:sz="4" w:space="0" w:color="auto"/>
              <w:right w:val="single" w:sz="4" w:space="0" w:color="auto"/>
            </w:tcBorders>
            <w:shd w:val="clear" w:color="auto" w:fill="auto"/>
          </w:tcPr>
          <w:p w:rsidR="00997597" w:rsidRPr="0046729A" w:rsidRDefault="00997597" w:rsidP="00997597">
            <w:pPr>
              <w:rPr>
                <w:sz w:val="16"/>
                <w:szCs w:val="16"/>
              </w:rPr>
            </w:pPr>
            <w:r w:rsidRPr="0046729A">
              <w:rPr>
                <w:sz w:val="16"/>
                <w:szCs w:val="16"/>
              </w:rPr>
              <w:t xml:space="preserve">26.10.16 г.   </w:t>
            </w:r>
            <w:r>
              <w:rPr>
                <w:sz w:val="16"/>
                <w:szCs w:val="16"/>
              </w:rPr>
              <w:t>18.30</w:t>
            </w:r>
          </w:p>
        </w:tc>
      </w:tr>
      <w:tr w:rsidR="00997597" w:rsidRPr="0038265C" w:rsidTr="00997597">
        <w:trPr>
          <w:trHeight w:val="3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r>
              <w:rPr>
                <w:sz w:val="16"/>
                <w:szCs w:val="16"/>
              </w:rPr>
              <w:t>12</w:t>
            </w:r>
          </w:p>
        </w:tc>
        <w:tc>
          <w:tcPr>
            <w:tcW w:w="1620" w:type="dxa"/>
            <w:vMerge/>
            <w:tcBorders>
              <w:left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496387" w:rsidRDefault="00997597" w:rsidP="00997597">
            <w:pPr>
              <w:rPr>
                <w:sz w:val="16"/>
                <w:szCs w:val="16"/>
              </w:rPr>
            </w:pPr>
            <w:r w:rsidRPr="00496387">
              <w:rPr>
                <w:sz w:val="16"/>
                <w:szCs w:val="16"/>
              </w:rPr>
              <w:t>27.10.16 г.   07.00</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Повторный п</w:t>
            </w:r>
            <w:r w:rsidRPr="0046729A">
              <w:rPr>
                <w:sz w:val="16"/>
                <w:szCs w:val="16"/>
              </w:rPr>
              <w:t>орыв на водоводе диаметром 150 мм</w:t>
            </w:r>
            <w:r>
              <w:rPr>
                <w:sz w:val="16"/>
                <w:szCs w:val="16"/>
              </w:rPr>
              <w:t xml:space="preserve">, </w:t>
            </w:r>
            <w:r w:rsidRPr="00FA7F5C">
              <w:rPr>
                <w:sz w:val="16"/>
                <w:szCs w:val="16"/>
              </w:rPr>
              <w:t>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5</w:t>
            </w:r>
            <w:r w:rsidRPr="00FA7F5C">
              <w:rPr>
                <w:sz w:val="16"/>
                <w:szCs w:val="16"/>
              </w:rPr>
              <w:t xml:space="preserve"> многоквартирных дом</w:t>
            </w:r>
            <w:r>
              <w:rPr>
                <w:sz w:val="16"/>
                <w:szCs w:val="16"/>
              </w:rPr>
              <w:t>ов, д/сад</w:t>
            </w:r>
          </w:p>
        </w:tc>
        <w:tc>
          <w:tcPr>
            <w:tcW w:w="7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2414</w:t>
            </w:r>
          </w:p>
        </w:tc>
        <w:tc>
          <w:tcPr>
            <w:tcW w:w="54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762</w:t>
            </w:r>
          </w:p>
        </w:tc>
        <w:tc>
          <w:tcPr>
            <w:tcW w:w="108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496387">
              <w:rPr>
                <w:sz w:val="16"/>
                <w:szCs w:val="16"/>
              </w:rPr>
              <w:t xml:space="preserve">27.10.16 г.   </w:t>
            </w:r>
            <w:r>
              <w:rPr>
                <w:sz w:val="16"/>
                <w:szCs w:val="16"/>
              </w:rPr>
              <w:t>19</w:t>
            </w:r>
            <w:r w:rsidRPr="00496387">
              <w:rPr>
                <w:sz w:val="16"/>
                <w:szCs w:val="16"/>
              </w:rPr>
              <w:t>.00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r>
              <w:rPr>
                <w:sz w:val="16"/>
                <w:szCs w:val="16"/>
              </w:rPr>
              <w:t>13</w:t>
            </w:r>
          </w:p>
        </w:tc>
        <w:tc>
          <w:tcPr>
            <w:tcW w:w="1620" w:type="dxa"/>
            <w:vMerge/>
            <w:tcBorders>
              <w:left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CA4F58" w:rsidRDefault="00997597" w:rsidP="00997597">
            <w:pPr>
              <w:rPr>
                <w:sz w:val="16"/>
                <w:szCs w:val="16"/>
              </w:rPr>
            </w:pPr>
            <w:r w:rsidRPr="00CA4F58">
              <w:rPr>
                <w:sz w:val="16"/>
                <w:szCs w:val="16"/>
              </w:rPr>
              <w:t>27.10.16 г.   20.30</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Теплоснабжение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CA4F58" w:rsidRDefault="00997597" w:rsidP="00997597">
            <w:pPr>
              <w:rPr>
                <w:sz w:val="16"/>
                <w:szCs w:val="16"/>
              </w:rPr>
            </w:pPr>
            <w:r w:rsidRPr="00CA4F58">
              <w:rPr>
                <w:sz w:val="16"/>
                <w:szCs w:val="16"/>
              </w:rPr>
              <w:t>Повреждение трубопровода тепломагистрали диаметром 500 мм</w:t>
            </w:r>
            <w:r>
              <w:rPr>
                <w:sz w:val="16"/>
                <w:szCs w:val="16"/>
              </w:rPr>
              <w:t>, ограничение теплоснабжения (по затухающей схеме)</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48</w:t>
            </w:r>
            <w:r w:rsidRPr="00FA7F5C">
              <w:rPr>
                <w:sz w:val="16"/>
                <w:szCs w:val="16"/>
              </w:rPr>
              <w:t xml:space="preserve"> многоквартирных дом</w:t>
            </w:r>
            <w:r>
              <w:rPr>
                <w:sz w:val="16"/>
                <w:szCs w:val="16"/>
              </w:rPr>
              <w:t xml:space="preserve">ов, 3 школы, </w:t>
            </w:r>
          </w:p>
          <w:p w:rsidR="00997597" w:rsidRDefault="00997597" w:rsidP="00997597">
            <w:pPr>
              <w:rPr>
                <w:sz w:val="16"/>
                <w:szCs w:val="16"/>
              </w:rPr>
            </w:pPr>
            <w:r>
              <w:rPr>
                <w:sz w:val="16"/>
                <w:szCs w:val="16"/>
              </w:rPr>
              <w:t xml:space="preserve">9 д/садов, </w:t>
            </w:r>
          </w:p>
          <w:p w:rsidR="00997597" w:rsidRPr="00FA7F5C" w:rsidRDefault="00997597" w:rsidP="00997597">
            <w:pPr>
              <w:rPr>
                <w:sz w:val="16"/>
                <w:szCs w:val="16"/>
              </w:rPr>
            </w:pPr>
            <w:r>
              <w:rPr>
                <w:sz w:val="16"/>
                <w:szCs w:val="16"/>
              </w:rPr>
              <w:t>3 больницы</w:t>
            </w:r>
          </w:p>
        </w:tc>
        <w:tc>
          <w:tcPr>
            <w:tcW w:w="7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25373</w:t>
            </w:r>
          </w:p>
        </w:tc>
        <w:tc>
          <w:tcPr>
            <w:tcW w:w="54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6325</w:t>
            </w:r>
          </w:p>
        </w:tc>
        <w:tc>
          <w:tcPr>
            <w:tcW w:w="1080" w:type="dxa"/>
            <w:tcBorders>
              <w:top w:val="single" w:sz="4" w:space="0" w:color="auto"/>
              <w:left w:val="nil"/>
              <w:bottom w:val="single" w:sz="4" w:space="0" w:color="auto"/>
              <w:right w:val="single" w:sz="4" w:space="0" w:color="auto"/>
            </w:tcBorders>
            <w:shd w:val="clear" w:color="auto" w:fill="auto"/>
          </w:tcPr>
          <w:p w:rsidR="00997597" w:rsidRPr="00CA4F58" w:rsidRDefault="00997597" w:rsidP="00997597">
            <w:pPr>
              <w:rPr>
                <w:sz w:val="16"/>
                <w:szCs w:val="16"/>
              </w:rPr>
            </w:pPr>
            <w:r w:rsidRPr="00CA4F58">
              <w:rPr>
                <w:sz w:val="16"/>
                <w:szCs w:val="16"/>
              </w:rPr>
              <w:t>2</w:t>
            </w:r>
            <w:r>
              <w:rPr>
                <w:sz w:val="16"/>
                <w:szCs w:val="16"/>
              </w:rPr>
              <w:t>8</w:t>
            </w:r>
            <w:r w:rsidRPr="00CA4F58">
              <w:rPr>
                <w:sz w:val="16"/>
                <w:szCs w:val="16"/>
              </w:rPr>
              <w:t xml:space="preserve">.10.16 г.   </w:t>
            </w:r>
            <w:r>
              <w:rPr>
                <w:sz w:val="16"/>
                <w:szCs w:val="16"/>
              </w:rPr>
              <w:t>07.05</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r>
              <w:rPr>
                <w:sz w:val="16"/>
                <w:szCs w:val="16"/>
              </w:rPr>
              <w:t>14</w:t>
            </w:r>
          </w:p>
        </w:tc>
        <w:tc>
          <w:tcPr>
            <w:tcW w:w="1620" w:type="dxa"/>
            <w:vMerge/>
            <w:tcBorders>
              <w:left w:val="single" w:sz="4" w:space="0" w:color="auto"/>
              <w:bottom w:val="single" w:sz="4" w:space="0" w:color="auto"/>
              <w:right w:val="single" w:sz="4" w:space="0" w:color="auto"/>
            </w:tcBorders>
            <w:shd w:val="clear" w:color="auto" w:fill="auto"/>
            <w:vAlign w:val="center"/>
          </w:tcPr>
          <w:p w:rsidR="00997597" w:rsidRPr="00FA7F5C" w:rsidRDefault="00997597" w:rsidP="0099759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CA4F58" w:rsidRDefault="00997597" w:rsidP="00997597">
            <w:pPr>
              <w:rPr>
                <w:sz w:val="16"/>
                <w:szCs w:val="16"/>
              </w:rPr>
            </w:pPr>
            <w:r w:rsidRPr="00CA4F58">
              <w:rPr>
                <w:sz w:val="16"/>
                <w:szCs w:val="16"/>
              </w:rPr>
              <w:t>28.10.16 г.   08.20</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FA7F5C">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sidRPr="0046729A">
              <w:rPr>
                <w:sz w:val="16"/>
                <w:szCs w:val="16"/>
              </w:rPr>
              <w:t>Порыв на водоводе диаметром 150 мм</w:t>
            </w:r>
            <w:r>
              <w:rPr>
                <w:sz w:val="16"/>
                <w:szCs w:val="16"/>
              </w:rPr>
              <w:t xml:space="preserve">, </w:t>
            </w:r>
            <w:r w:rsidRPr="00FA7F5C">
              <w:rPr>
                <w:sz w:val="16"/>
                <w:szCs w:val="16"/>
              </w:rPr>
              <w:t>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5</w:t>
            </w:r>
            <w:r w:rsidRPr="00FA7F5C">
              <w:rPr>
                <w:sz w:val="16"/>
                <w:szCs w:val="16"/>
              </w:rPr>
              <w:t xml:space="preserve"> многоквартирных дом</w:t>
            </w:r>
            <w:r>
              <w:rPr>
                <w:sz w:val="16"/>
                <w:szCs w:val="16"/>
              </w:rPr>
              <w:t>ов, д/сад</w:t>
            </w:r>
          </w:p>
        </w:tc>
        <w:tc>
          <w:tcPr>
            <w:tcW w:w="72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2414</w:t>
            </w:r>
          </w:p>
        </w:tc>
        <w:tc>
          <w:tcPr>
            <w:tcW w:w="540" w:type="dxa"/>
            <w:tcBorders>
              <w:top w:val="single" w:sz="4" w:space="0" w:color="auto"/>
              <w:left w:val="nil"/>
              <w:bottom w:val="single" w:sz="4" w:space="0" w:color="auto"/>
              <w:right w:val="single" w:sz="4" w:space="0" w:color="auto"/>
            </w:tcBorders>
            <w:shd w:val="clear" w:color="auto" w:fill="auto"/>
          </w:tcPr>
          <w:p w:rsidR="00997597" w:rsidRPr="00FA7F5C" w:rsidRDefault="00997597" w:rsidP="00997597">
            <w:pPr>
              <w:rPr>
                <w:sz w:val="16"/>
                <w:szCs w:val="16"/>
              </w:rPr>
            </w:pPr>
            <w:r>
              <w:rPr>
                <w:sz w:val="16"/>
                <w:szCs w:val="16"/>
              </w:rPr>
              <w:t>762</w:t>
            </w:r>
          </w:p>
        </w:tc>
        <w:tc>
          <w:tcPr>
            <w:tcW w:w="1080" w:type="dxa"/>
            <w:tcBorders>
              <w:top w:val="single" w:sz="4" w:space="0" w:color="auto"/>
              <w:left w:val="nil"/>
              <w:bottom w:val="single" w:sz="4" w:space="0" w:color="auto"/>
              <w:right w:val="single" w:sz="4" w:space="0" w:color="auto"/>
            </w:tcBorders>
            <w:shd w:val="clear" w:color="auto" w:fill="auto"/>
          </w:tcPr>
          <w:p w:rsidR="00997597" w:rsidRPr="00CA4F58" w:rsidRDefault="00997597" w:rsidP="00997597">
            <w:pPr>
              <w:rPr>
                <w:sz w:val="16"/>
                <w:szCs w:val="16"/>
              </w:rPr>
            </w:pPr>
            <w:r w:rsidRPr="00CA4F58">
              <w:rPr>
                <w:sz w:val="16"/>
                <w:szCs w:val="16"/>
              </w:rPr>
              <w:t>2</w:t>
            </w:r>
            <w:r>
              <w:rPr>
                <w:sz w:val="16"/>
                <w:szCs w:val="16"/>
              </w:rPr>
              <w:t>9</w:t>
            </w:r>
            <w:r w:rsidRPr="00CA4F58">
              <w:rPr>
                <w:sz w:val="16"/>
                <w:szCs w:val="16"/>
              </w:rPr>
              <w:t xml:space="preserve">.10.16 г.   </w:t>
            </w:r>
            <w:r>
              <w:rPr>
                <w:sz w:val="16"/>
                <w:szCs w:val="16"/>
              </w:rPr>
              <w:t>1</w:t>
            </w:r>
            <w:r w:rsidRPr="00CA4F58">
              <w:rPr>
                <w:sz w:val="16"/>
                <w:szCs w:val="16"/>
              </w:rPr>
              <w:t>8.</w:t>
            </w:r>
            <w:r>
              <w:rPr>
                <w:sz w:val="16"/>
                <w:szCs w:val="16"/>
              </w:rPr>
              <w:t>1</w:t>
            </w:r>
            <w:r w:rsidRPr="00CA4F58">
              <w:rPr>
                <w:sz w:val="16"/>
                <w:szCs w:val="16"/>
              </w:rPr>
              <w:t>0</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6B60DA" w:rsidRDefault="00997597" w:rsidP="00997597">
            <w:pPr>
              <w:jc w:val="center"/>
              <w:rPr>
                <w:sz w:val="16"/>
                <w:szCs w:val="16"/>
              </w:rPr>
            </w:pPr>
            <w:r w:rsidRPr="006B60DA">
              <w:rPr>
                <w:sz w:val="16"/>
                <w:szCs w:val="16"/>
              </w:rPr>
              <w:t>Березовский ГО,      п. Монетный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6B60DA" w:rsidRDefault="00997597" w:rsidP="00997597">
            <w:pPr>
              <w:rPr>
                <w:sz w:val="16"/>
                <w:szCs w:val="16"/>
              </w:rPr>
            </w:pPr>
            <w:r w:rsidRPr="006B60DA">
              <w:rPr>
                <w:sz w:val="16"/>
                <w:szCs w:val="16"/>
              </w:rPr>
              <w:t>12.10.16 г.   09.10</w:t>
            </w:r>
          </w:p>
        </w:tc>
        <w:tc>
          <w:tcPr>
            <w:tcW w:w="1620" w:type="dxa"/>
            <w:tcBorders>
              <w:top w:val="single" w:sz="4" w:space="0" w:color="auto"/>
              <w:left w:val="nil"/>
              <w:bottom w:val="single" w:sz="4" w:space="0" w:color="auto"/>
              <w:right w:val="single" w:sz="4" w:space="0" w:color="auto"/>
            </w:tcBorders>
            <w:shd w:val="clear" w:color="auto" w:fill="auto"/>
          </w:tcPr>
          <w:p w:rsidR="00997597" w:rsidRPr="00B10971" w:rsidRDefault="00997597" w:rsidP="00997597">
            <w:pPr>
              <w:rPr>
                <w:sz w:val="16"/>
                <w:szCs w:val="16"/>
              </w:rPr>
            </w:pPr>
            <w:r>
              <w:rPr>
                <w:sz w:val="16"/>
                <w:szCs w:val="16"/>
              </w:rPr>
              <w:t>Теплоснабжение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4E2A66" w:rsidRDefault="00997597" w:rsidP="00997597">
            <w:pPr>
              <w:rPr>
                <w:sz w:val="16"/>
                <w:szCs w:val="16"/>
              </w:rPr>
            </w:pPr>
            <w:r w:rsidRPr="00B35100">
              <w:rPr>
                <w:sz w:val="16"/>
                <w:szCs w:val="16"/>
              </w:rPr>
              <w:t xml:space="preserve">Порыв теплотрассы </w:t>
            </w:r>
            <w:r>
              <w:rPr>
                <w:sz w:val="16"/>
                <w:szCs w:val="16"/>
              </w:rPr>
              <w:t xml:space="preserve">диаметром </w:t>
            </w:r>
            <w:r w:rsidRPr="00B35100">
              <w:rPr>
                <w:sz w:val="16"/>
                <w:szCs w:val="16"/>
              </w:rPr>
              <w:t>300 мм</w:t>
            </w:r>
            <w:r>
              <w:rPr>
                <w:sz w:val="16"/>
                <w:szCs w:val="16"/>
              </w:rPr>
              <w:t>, н</w:t>
            </w:r>
            <w:r w:rsidRPr="00704EEF">
              <w:rPr>
                <w:sz w:val="16"/>
                <w:szCs w:val="16"/>
              </w:rPr>
              <w:t xml:space="preserve">арушение </w:t>
            </w:r>
            <w:r>
              <w:rPr>
                <w:sz w:val="16"/>
                <w:szCs w:val="16"/>
              </w:rPr>
              <w:t>теплоснабжения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40 многоквартирных домов, 2 школы,</w:t>
            </w:r>
          </w:p>
          <w:p w:rsidR="00997597" w:rsidRDefault="00997597" w:rsidP="00997597">
            <w:pPr>
              <w:rPr>
                <w:sz w:val="16"/>
                <w:szCs w:val="16"/>
              </w:rPr>
            </w:pPr>
            <w:r>
              <w:rPr>
                <w:sz w:val="16"/>
                <w:szCs w:val="16"/>
              </w:rPr>
              <w:t xml:space="preserve"> 2 д/сада, поликлиника, спецшкола, д/дом</w:t>
            </w:r>
          </w:p>
        </w:tc>
        <w:tc>
          <w:tcPr>
            <w:tcW w:w="7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2000</w:t>
            </w:r>
          </w:p>
        </w:tc>
        <w:tc>
          <w:tcPr>
            <w:tcW w:w="54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693</w:t>
            </w:r>
          </w:p>
        </w:tc>
        <w:tc>
          <w:tcPr>
            <w:tcW w:w="1080" w:type="dxa"/>
            <w:tcBorders>
              <w:top w:val="single" w:sz="4" w:space="0" w:color="auto"/>
              <w:left w:val="nil"/>
              <w:bottom w:val="single" w:sz="4" w:space="0" w:color="auto"/>
              <w:right w:val="single" w:sz="4" w:space="0" w:color="auto"/>
            </w:tcBorders>
            <w:shd w:val="clear" w:color="auto" w:fill="auto"/>
          </w:tcPr>
          <w:p w:rsidR="00997597" w:rsidRPr="006B60DA" w:rsidRDefault="00997597" w:rsidP="00997597">
            <w:pPr>
              <w:rPr>
                <w:sz w:val="16"/>
                <w:szCs w:val="16"/>
              </w:rPr>
            </w:pPr>
            <w:r w:rsidRPr="006B60DA">
              <w:rPr>
                <w:sz w:val="16"/>
                <w:szCs w:val="16"/>
              </w:rPr>
              <w:t xml:space="preserve">12.10.16 г.   </w:t>
            </w:r>
            <w:r>
              <w:rPr>
                <w:sz w:val="16"/>
                <w:szCs w:val="16"/>
              </w:rPr>
              <w:t>22.55</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16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FD547C" w:rsidRDefault="00997597" w:rsidP="00997597">
            <w:pPr>
              <w:jc w:val="center"/>
              <w:rPr>
                <w:sz w:val="16"/>
                <w:szCs w:val="16"/>
              </w:rPr>
            </w:pPr>
            <w:r w:rsidRPr="00FD547C">
              <w:rPr>
                <w:sz w:val="16"/>
                <w:szCs w:val="16"/>
              </w:rPr>
              <w:t>Невьянский ГО,           г. Невьянск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FD547C" w:rsidRDefault="00997597" w:rsidP="00997597">
            <w:pPr>
              <w:rPr>
                <w:sz w:val="16"/>
                <w:szCs w:val="16"/>
              </w:rPr>
            </w:pPr>
            <w:r w:rsidRPr="00FD547C">
              <w:rPr>
                <w:sz w:val="16"/>
                <w:szCs w:val="16"/>
              </w:rPr>
              <w:t>24.10.16 г.  06.15</w:t>
            </w:r>
          </w:p>
        </w:tc>
        <w:tc>
          <w:tcPr>
            <w:tcW w:w="1620" w:type="dxa"/>
            <w:tcBorders>
              <w:top w:val="single" w:sz="4" w:space="0" w:color="auto"/>
              <w:left w:val="nil"/>
              <w:bottom w:val="single" w:sz="4" w:space="0" w:color="auto"/>
              <w:right w:val="single" w:sz="4" w:space="0" w:color="auto"/>
            </w:tcBorders>
            <w:shd w:val="clear" w:color="auto" w:fill="auto"/>
          </w:tcPr>
          <w:p w:rsidR="00997597" w:rsidRPr="00FD547C" w:rsidRDefault="00997597" w:rsidP="00997597">
            <w:pPr>
              <w:rPr>
                <w:sz w:val="16"/>
                <w:szCs w:val="16"/>
              </w:rPr>
            </w:pPr>
            <w:r w:rsidRPr="00B10971">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B35100" w:rsidRDefault="00997597" w:rsidP="00997597">
            <w:pPr>
              <w:rPr>
                <w:sz w:val="16"/>
                <w:szCs w:val="16"/>
              </w:rPr>
            </w:pPr>
            <w:r w:rsidRPr="00FD547C">
              <w:rPr>
                <w:sz w:val="16"/>
                <w:szCs w:val="16"/>
              </w:rPr>
              <w:t>Авария на линии электропередачи</w:t>
            </w:r>
            <w:r>
              <w:rPr>
                <w:sz w:val="16"/>
                <w:szCs w:val="16"/>
              </w:rPr>
              <w:t xml:space="preserve">, </w:t>
            </w:r>
            <w:r w:rsidRPr="00FD547C">
              <w:rPr>
                <w:sz w:val="16"/>
                <w:szCs w:val="16"/>
              </w:rPr>
              <w:t>.</w:t>
            </w:r>
            <w:r>
              <w:rPr>
                <w:sz w:val="16"/>
                <w:szCs w:val="16"/>
              </w:rPr>
              <w:t xml:space="preserve"> н</w:t>
            </w:r>
            <w:r w:rsidRPr="00704EEF">
              <w:rPr>
                <w:sz w:val="16"/>
                <w:szCs w:val="16"/>
              </w:rPr>
              <w:t>арушение электроснабжения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11 пятиэтажных дома, 52 дома частного сектора</w:t>
            </w:r>
          </w:p>
        </w:tc>
        <w:tc>
          <w:tcPr>
            <w:tcW w:w="7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1300</w:t>
            </w:r>
          </w:p>
        </w:tc>
        <w:tc>
          <w:tcPr>
            <w:tcW w:w="54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348</w:t>
            </w:r>
          </w:p>
        </w:tc>
        <w:tc>
          <w:tcPr>
            <w:tcW w:w="1080" w:type="dxa"/>
            <w:tcBorders>
              <w:top w:val="single" w:sz="4" w:space="0" w:color="auto"/>
              <w:left w:val="nil"/>
              <w:bottom w:val="single" w:sz="4" w:space="0" w:color="auto"/>
              <w:right w:val="single" w:sz="4" w:space="0" w:color="auto"/>
            </w:tcBorders>
            <w:shd w:val="clear" w:color="auto" w:fill="auto"/>
          </w:tcPr>
          <w:p w:rsidR="00997597" w:rsidRPr="00FD547C" w:rsidRDefault="00997597" w:rsidP="00997597">
            <w:pPr>
              <w:rPr>
                <w:sz w:val="16"/>
                <w:szCs w:val="16"/>
              </w:rPr>
            </w:pPr>
            <w:r w:rsidRPr="00FD547C">
              <w:rPr>
                <w:sz w:val="16"/>
                <w:szCs w:val="16"/>
              </w:rPr>
              <w:t>24.10.16 г.  06.15</w:t>
            </w:r>
          </w:p>
        </w:tc>
      </w:tr>
      <w:tr w:rsidR="00997597" w:rsidRPr="0038265C" w:rsidTr="00997597">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Default="00997597" w:rsidP="00997597">
            <w:pPr>
              <w:jc w:val="center"/>
              <w:rPr>
                <w:sz w:val="16"/>
                <w:szCs w:val="16"/>
              </w:rPr>
            </w:pPr>
            <w:r>
              <w:rPr>
                <w:sz w:val="16"/>
                <w:szCs w:val="16"/>
              </w:rPr>
              <w:t>17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7597" w:rsidRPr="00134176" w:rsidRDefault="00997597" w:rsidP="00997597">
            <w:pPr>
              <w:jc w:val="center"/>
              <w:rPr>
                <w:sz w:val="16"/>
                <w:szCs w:val="16"/>
              </w:rPr>
            </w:pPr>
            <w:r w:rsidRPr="00134176">
              <w:rPr>
                <w:sz w:val="16"/>
                <w:szCs w:val="16"/>
              </w:rPr>
              <w:t>ГО Красноуральск, п. Пригородный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97597" w:rsidRPr="00134176" w:rsidRDefault="00997597" w:rsidP="00997597">
            <w:pPr>
              <w:rPr>
                <w:sz w:val="16"/>
                <w:szCs w:val="16"/>
              </w:rPr>
            </w:pPr>
            <w:r w:rsidRPr="00134176">
              <w:rPr>
                <w:sz w:val="16"/>
                <w:szCs w:val="16"/>
              </w:rPr>
              <w:t>28.10.16 г.   00.00</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sidRPr="00FA7F5C">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997597" w:rsidRPr="00134176" w:rsidRDefault="00997597" w:rsidP="00997597">
            <w:pPr>
              <w:rPr>
                <w:sz w:val="16"/>
                <w:szCs w:val="16"/>
              </w:rPr>
            </w:pPr>
            <w:r w:rsidRPr="00134176">
              <w:rPr>
                <w:sz w:val="16"/>
                <w:szCs w:val="16"/>
              </w:rPr>
              <w:t>Авария на трубопроводе диаметром 300 мм</w:t>
            </w:r>
            <w:r>
              <w:rPr>
                <w:sz w:val="16"/>
                <w:szCs w:val="16"/>
              </w:rPr>
              <w:t xml:space="preserve">, </w:t>
            </w:r>
            <w:r w:rsidRPr="00FA7F5C">
              <w:rPr>
                <w:sz w:val="16"/>
                <w:szCs w:val="16"/>
              </w:rPr>
              <w:t>нарушение холодного водоснабжения</w:t>
            </w:r>
          </w:p>
        </w:tc>
        <w:tc>
          <w:tcPr>
            <w:tcW w:w="16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71 многоквартирный дом, 147 домов частного сектора, школа, 3 д/сада,</w:t>
            </w:r>
          </w:p>
          <w:p w:rsidR="00997597" w:rsidRDefault="00997597" w:rsidP="00997597">
            <w:pPr>
              <w:rPr>
                <w:sz w:val="16"/>
                <w:szCs w:val="16"/>
              </w:rPr>
            </w:pPr>
            <w:r>
              <w:rPr>
                <w:sz w:val="16"/>
                <w:szCs w:val="16"/>
              </w:rPr>
              <w:t xml:space="preserve"> 3 соц. значимых объекта</w:t>
            </w:r>
          </w:p>
        </w:tc>
        <w:tc>
          <w:tcPr>
            <w:tcW w:w="72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4311</w:t>
            </w:r>
          </w:p>
        </w:tc>
        <w:tc>
          <w:tcPr>
            <w:tcW w:w="540" w:type="dxa"/>
            <w:tcBorders>
              <w:top w:val="single" w:sz="4" w:space="0" w:color="auto"/>
              <w:left w:val="nil"/>
              <w:bottom w:val="single" w:sz="4" w:space="0" w:color="auto"/>
              <w:right w:val="single" w:sz="4" w:space="0" w:color="auto"/>
            </w:tcBorders>
            <w:shd w:val="clear" w:color="auto" w:fill="auto"/>
          </w:tcPr>
          <w:p w:rsidR="00997597" w:rsidRDefault="00997597" w:rsidP="00997597">
            <w:pPr>
              <w:rPr>
                <w:sz w:val="16"/>
                <w:szCs w:val="16"/>
              </w:rPr>
            </w:pPr>
            <w:r>
              <w:rPr>
                <w:sz w:val="16"/>
                <w:szCs w:val="16"/>
              </w:rPr>
              <w:t>800</w:t>
            </w:r>
          </w:p>
        </w:tc>
        <w:tc>
          <w:tcPr>
            <w:tcW w:w="1080" w:type="dxa"/>
            <w:tcBorders>
              <w:top w:val="single" w:sz="4" w:space="0" w:color="auto"/>
              <w:left w:val="nil"/>
              <w:bottom w:val="single" w:sz="4" w:space="0" w:color="auto"/>
              <w:right w:val="single" w:sz="4" w:space="0" w:color="auto"/>
            </w:tcBorders>
            <w:shd w:val="clear" w:color="auto" w:fill="auto"/>
          </w:tcPr>
          <w:p w:rsidR="00997597" w:rsidRPr="00134176" w:rsidRDefault="00997597" w:rsidP="00997597">
            <w:pPr>
              <w:rPr>
                <w:sz w:val="16"/>
                <w:szCs w:val="16"/>
              </w:rPr>
            </w:pPr>
            <w:r w:rsidRPr="00134176">
              <w:rPr>
                <w:sz w:val="16"/>
                <w:szCs w:val="16"/>
              </w:rPr>
              <w:t xml:space="preserve">28.10.16 г.   </w:t>
            </w:r>
            <w:r>
              <w:rPr>
                <w:sz w:val="16"/>
                <w:szCs w:val="16"/>
              </w:rPr>
              <w:t>2</w:t>
            </w:r>
            <w:r w:rsidRPr="00134176">
              <w:rPr>
                <w:sz w:val="16"/>
                <w:szCs w:val="16"/>
              </w:rPr>
              <w:t>0</w:t>
            </w:r>
            <w:r>
              <w:rPr>
                <w:sz w:val="16"/>
                <w:szCs w:val="16"/>
              </w:rPr>
              <w:t>.2</w:t>
            </w:r>
            <w:r w:rsidRPr="00134176">
              <w:rPr>
                <w:sz w:val="16"/>
                <w:szCs w:val="16"/>
              </w:rPr>
              <w:t>0</w:t>
            </w:r>
          </w:p>
        </w:tc>
      </w:tr>
    </w:tbl>
    <w:p w:rsidR="00997597" w:rsidRDefault="00997597" w:rsidP="00997597"/>
    <w:p w:rsidR="00997597" w:rsidRDefault="00997597" w:rsidP="00997597">
      <w:pPr>
        <w:ind w:firstLine="720"/>
        <w:jc w:val="both"/>
      </w:pPr>
      <w:r>
        <w:t xml:space="preserve">Наибольшее количество </w:t>
      </w:r>
      <w:r w:rsidR="00840CB1" w:rsidRPr="00840CB1">
        <w:t xml:space="preserve">нарушений </w:t>
      </w:r>
      <w:r>
        <w:t>зафиксировано в муниципальном образовании  «город Екатеринбург» - 10 (59%).</w:t>
      </w:r>
    </w:p>
    <w:p w:rsidR="00997597" w:rsidRDefault="00997597" w:rsidP="00997597"/>
    <w:p w:rsidR="00997597" w:rsidRPr="006B52B6" w:rsidRDefault="00997597" w:rsidP="00997597">
      <w:pPr>
        <w:ind w:firstLine="540"/>
        <w:jc w:val="center"/>
        <w:rPr>
          <w:b/>
          <w:i/>
        </w:rPr>
      </w:pPr>
      <w:r w:rsidRPr="00840CB1">
        <w:rPr>
          <w:i/>
        </w:rPr>
        <w:t xml:space="preserve">Количество  </w:t>
      </w:r>
      <w:r w:rsidR="00840CB1" w:rsidRPr="00840CB1">
        <w:rPr>
          <w:i/>
        </w:rPr>
        <w:t>нарушений</w:t>
      </w:r>
      <w:r w:rsidRPr="0064538C">
        <w:rPr>
          <w:i/>
        </w:rPr>
        <w:t xml:space="preserve"> на системах жизнеобеспечения с нарастающим итогом                           за 2016 год, в сравнении с 2015 годом</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1260"/>
        <w:gridCol w:w="1440"/>
        <w:gridCol w:w="1440"/>
        <w:gridCol w:w="1485"/>
        <w:gridCol w:w="1670"/>
      </w:tblGrid>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997597" w:rsidRPr="00665E97" w:rsidRDefault="00997597" w:rsidP="00997597">
            <w:pPr>
              <w:jc w:val="center"/>
              <w:rPr>
                <w:b/>
                <w:i/>
                <w:spacing w:val="2"/>
                <w:sz w:val="20"/>
                <w:szCs w:val="20"/>
              </w:rPr>
            </w:pPr>
            <w:r w:rsidRPr="00665E97">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97597" w:rsidRPr="00665E97" w:rsidRDefault="00997597" w:rsidP="00997597">
            <w:pPr>
              <w:jc w:val="center"/>
              <w:rPr>
                <w:b/>
                <w:i/>
                <w:spacing w:val="2"/>
                <w:sz w:val="20"/>
                <w:szCs w:val="20"/>
              </w:rPr>
            </w:pPr>
            <w:r w:rsidRPr="00665E97">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97597" w:rsidRPr="00665E97" w:rsidRDefault="00997597" w:rsidP="00997597">
            <w:pPr>
              <w:jc w:val="center"/>
              <w:rPr>
                <w:b/>
                <w:i/>
                <w:spacing w:val="2"/>
                <w:sz w:val="20"/>
                <w:szCs w:val="20"/>
              </w:rPr>
            </w:pPr>
            <w:r w:rsidRPr="00665E97">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997597" w:rsidRPr="00665E97" w:rsidRDefault="00997597" w:rsidP="00997597">
            <w:pPr>
              <w:jc w:val="center"/>
              <w:rPr>
                <w:b/>
                <w:i/>
                <w:spacing w:val="2"/>
                <w:sz w:val="20"/>
                <w:szCs w:val="20"/>
              </w:rPr>
            </w:pPr>
            <w:r w:rsidRPr="00665E97">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997597" w:rsidRPr="00665E97" w:rsidRDefault="00997597" w:rsidP="00997597">
            <w:pPr>
              <w:jc w:val="center"/>
              <w:rPr>
                <w:b/>
                <w:i/>
                <w:spacing w:val="2"/>
                <w:sz w:val="20"/>
                <w:szCs w:val="20"/>
              </w:rPr>
            </w:pPr>
            <w:r w:rsidRPr="00665E97">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997597" w:rsidRPr="00665E97" w:rsidRDefault="00997597" w:rsidP="00997597">
            <w:pPr>
              <w:jc w:val="center"/>
              <w:rPr>
                <w:b/>
                <w:i/>
                <w:spacing w:val="2"/>
                <w:sz w:val="20"/>
                <w:szCs w:val="20"/>
              </w:rPr>
            </w:pPr>
            <w:r w:rsidRPr="00665E97">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997597" w:rsidRPr="00665E97" w:rsidRDefault="00997597" w:rsidP="00997597">
            <w:pPr>
              <w:jc w:val="center"/>
              <w:rPr>
                <w:b/>
                <w:i/>
                <w:spacing w:val="2"/>
                <w:sz w:val="20"/>
                <w:szCs w:val="20"/>
              </w:rPr>
            </w:pPr>
            <w:r w:rsidRPr="00665E97">
              <w:rPr>
                <w:b/>
                <w:i/>
                <w:spacing w:val="2"/>
                <w:sz w:val="20"/>
                <w:szCs w:val="20"/>
              </w:rPr>
              <w:t>Всего</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97597" w:rsidRPr="00665E97" w:rsidRDefault="00997597" w:rsidP="00997597">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Pr>
                <w:spacing w:val="2"/>
                <w:sz w:val="20"/>
                <w:szCs w:val="20"/>
              </w:rPr>
              <w:t>7</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Pr>
                <w:spacing w:val="2"/>
                <w:sz w:val="20"/>
                <w:szCs w:val="20"/>
              </w:rPr>
              <w:t>17</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97597" w:rsidRPr="00665E97" w:rsidRDefault="00997597" w:rsidP="00997597">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9</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37</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Pr="00665E97" w:rsidRDefault="00997597" w:rsidP="00997597">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11</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4</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5</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10</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12</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Июль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7</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11</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Август</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10</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Сентябрь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8</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15</w:t>
            </w:r>
          </w:p>
        </w:tc>
      </w:tr>
      <w:tr w:rsidR="00997597" w:rsidRPr="001741B4"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Октябрь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3</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17</w:t>
            </w:r>
          </w:p>
        </w:tc>
      </w:tr>
      <w:tr w:rsidR="00997597" w:rsidRPr="00BC5EA0" w:rsidTr="00997597">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997597" w:rsidRPr="00BC5EA0" w:rsidRDefault="00997597" w:rsidP="00997597">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997597" w:rsidRPr="00C0099E" w:rsidRDefault="00997597" w:rsidP="00997597">
            <w:pPr>
              <w:jc w:val="center"/>
              <w:rPr>
                <w:b/>
                <w:spacing w:val="2"/>
                <w:sz w:val="20"/>
                <w:szCs w:val="20"/>
              </w:rPr>
            </w:pPr>
            <w:r>
              <w:rPr>
                <w:b/>
                <w:spacing w:val="2"/>
                <w:sz w:val="20"/>
                <w:szCs w:val="20"/>
              </w:rPr>
              <w:t>41</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97597" w:rsidRPr="00C0099E" w:rsidRDefault="00997597" w:rsidP="00997597">
            <w:pPr>
              <w:jc w:val="center"/>
              <w:rPr>
                <w:b/>
                <w:spacing w:val="2"/>
                <w:sz w:val="20"/>
                <w:szCs w:val="20"/>
              </w:rPr>
            </w:pPr>
            <w:r>
              <w:rPr>
                <w:b/>
                <w:spacing w:val="2"/>
                <w:sz w:val="20"/>
                <w:szCs w:val="20"/>
              </w:rPr>
              <w:t>14</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97597" w:rsidRPr="00C0099E" w:rsidRDefault="00997597" w:rsidP="00997597">
            <w:pPr>
              <w:jc w:val="center"/>
              <w:rPr>
                <w:b/>
                <w:spacing w:val="2"/>
                <w:sz w:val="20"/>
                <w:szCs w:val="20"/>
              </w:rPr>
            </w:pPr>
            <w:r>
              <w:rPr>
                <w:b/>
                <w:spacing w:val="2"/>
                <w:sz w:val="20"/>
                <w:szCs w:val="20"/>
              </w:rPr>
              <w:t>5</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997597" w:rsidRPr="00C0099E" w:rsidRDefault="00997597" w:rsidP="00997597">
            <w:pPr>
              <w:jc w:val="center"/>
              <w:rPr>
                <w:b/>
                <w:spacing w:val="2"/>
                <w:sz w:val="20"/>
                <w:szCs w:val="20"/>
              </w:rPr>
            </w:pPr>
            <w:r>
              <w:rPr>
                <w:b/>
                <w:spacing w:val="2"/>
                <w:sz w:val="20"/>
                <w:szCs w:val="20"/>
              </w:rPr>
              <w:t>84</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997597" w:rsidRPr="00C0099E" w:rsidRDefault="00997597" w:rsidP="00997597">
            <w:pPr>
              <w:jc w:val="center"/>
              <w:rPr>
                <w:b/>
                <w:spacing w:val="2"/>
                <w:sz w:val="20"/>
                <w:szCs w:val="20"/>
              </w:rPr>
            </w:pPr>
            <w:r>
              <w:rPr>
                <w:b/>
                <w:spacing w:val="2"/>
                <w:sz w:val="20"/>
                <w:szCs w:val="20"/>
              </w:rPr>
              <w:t>144</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97597" w:rsidRPr="00BC5EA0" w:rsidRDefault="00997597" w:rsidP="00997597">
            <w:pPr>
              <w:jc w:val="center"/>
              <w:rPr>
                <w:spacing w:val="2"/>
                <w:sz w:val="20"/>
                <w:szCs w:val="20"/>
              </w:rPr>
            </w:pPr>
            <w:r w:rsidRPr="00BC5EA0">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Pr>
                <w:spacing w:val="2"/>
                <w:sz w:val="20"/>
                <w:szCs w:val="20"/>
              </w:rPr>
              <w:t>20</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97597" w:rsidRPr="00BC5EA0" w:rsidRDefault="00997597" w:rsidP="00997597">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14</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15</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Pr="00BC5EA0" w:rsidRDefault="00997597" w:rsidP="00997597">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10</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18</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35</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Июль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18</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27</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Август</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8</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Сентябрь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4</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r>
      <w:tr w:rsidR="00997597" w:rsidRPr="00BC5EA0" w:rsidTr="00997597">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997597" w:rsidRDefault="00997597" w:rsidP="00997597">
            <w:pPr>
              <w:jc w:val="center"/>
              <w:rPr>
                <w:spacing w:val="2"/>
                <w:sz w:val="20"/>
                <w:szCs w:val="20"/>
              </w:rPr>
            </w:pPr>
            <w:r>
              <w:rPr>
                <w:spacing w:val="2"/>
                <w:sz w:val="20"/>
                <w:szCs w:val="20"/>
              </w:rPr>
              <w:t>Октябрь</w:t>
            </w:r>
          </w:p>
        </w:tc>
        <w:tc>
          <w:tcPr>
            <w:tcW w:w="126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997597" w:rsidRDefault="00997597" w:rsidP="00997597">
            <w:pPr>
              <w:jc w:val="center"/>
              <w:rPr>
                <w:spacing w:val="2"/>
                <w:sz w:val="20"/>
                <w:szCs w:val="20"/>
              </w:rPr>
            </w:pPr>
            <w:r>
              <w:rPr>
                <w:spacing w:val="2"/>
                <w:sz w:val="20"/>
                <w:szCs w:val="20"/>
              </w:rPr>
              <w:t>20</w:t>
            </w:r>
          </w:p>
        </w:tc>
      </w:tr>
      <w:tr w:rsidR="00997597" w:rsidRPr="00BC5EA0" w:rsidTr="00997597">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97597" w:rsidRPr="00BC5EA0" w:rsidRDefault="00997597" w:rsidP="00997597">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997597" w:rsidRPr="00BC5EA0" w:rsidRDefault="00997597" w:rsidP="00997597">
            <w:pPr>
              <w:jc w:val="center"/>
              <w:rPr>
                <w:b/>
                <w:spacing w:val="2"/>
                <w:sz w:val="20"/>
                <w:szCs w:val="20"/>
              </w:rPr>
            </w:pPr>
            <w:r>
              <w:rPr>
                <w:b/>
                <w:spacing w:val="2"/>
                <w:sz w:val="20"/>
                <w:szCs w:val="20"/>
              </w:rPr>
              <w:t>55</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997597" w:rsidRPr="00BC5EA0" w:rsidRDefault="00997597" w:rsidP="00997597">
            <w:pPr>
              <w:jc w:val="center"/>
              <w:rPr>
                <w:b/>
                <w:spacing w:val="2"/>
                <w:sz w:val="20"/>
                <w:szCs w:val="20"/>
              </w:rPr>
            </w:pPr>
            <w:r>
              <w:rPr>
                <w:b/>
                <w:spacing w:val="2"/>
                <w:sz w:val="20"/>
                <w:szCs w:val="20"/>
              </w:rPr>
              <w:t>22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997597" w:rsidRPr="00BC5EA0" w:rsidRDefault="00997597" w:rsidP="00997597">
            <w:pPr>
              <w:jc w:val="center"/>
              <w:rPr>
                <w:b/>
                <w:spacing w:val="2"/>
                <w:sz w:val="20"/>
                <w:szCs w:val="20"/>
              </w:rPr>
            </w:pPr>
            <w:r>
              <w:rPr>
                <w:b/>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997597" w:rsidRPr="00BC5EA0" w:rsidRDefault="00997597" w:rsidP="00997597">
            <w:pPr>
              <w:jc w:val="center"/>
              <w:rPr>
                <w:b/>
                <w:spacing w:val="2"/>
                <w:sz w:val="20"/>
                <w:szCs w:val="20"/>
              </w:rPr>
            </w:pPr>
            <w:r>
              <w:rPr>
                <w:b/>
                <w:spacing w:val="2"/>
                <w:sz w:val="20"/>
                <w:szCs w:val="20"/>
              </w:rPr>
              <w:t>93</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997597" w:rsidRPr="00BC5EA0" w:rsidRDefault="00997597" w:rsidP="00997597">
            <w:pPr>
              <w:jc w:val="center"/>
              <w:rPr>
                <w:b/>
                <w:spacing w:val="2"/>
                <w:sz w:val="20"/>
                <w:szCs w:val="20"/>
              </w:rPr>
            </w:pPr>
            <w:r>
              <w:rPr>
                <w:b/>
                <w:spacing w:val="2"/>
                <w:sz w:val="20"/>
                <w:szCs w:val="20"/>
              </w:rPr>
              <w:t>173</w:t>
            </w:r>
          </w:p>
        </w:tc>
      </w:tr>
    </w:tbl>
    <w:p w:rsidR="00D17A0C" w:rsidRPr="00E62123" w:rsidRDefault="00D17A0C" w:rsidP="001B3A1E">
      <w:pPr>
        <w:pStyle w:val="a5"/>
        <w:ind w:right="-284" w:firstLine="720"/>
        <w:jc w:val="both"/>
        <w:rPr>
          <w:i/>
          <w:iCs/>
          <w:sz w:val="24"/>
          <w:szCs w:val="24"/>
          <w:highlight w:val="yellow"/>
        </w:rPr>
      </w:pPr>
    </w:p>
    <w:p w:rsidR="00F44A4F" w:rsidRPr="00CD555D" w:rsidRDefault="00F44A4F" w:rsidP="00F44A4F">
      <w:pPr>
        <w:tabs>
          <w:tab w:val="center" w:pos="-142"/>
        </w:tabs>
        <w:jc w:val="both"/>
        <w:rPr>
          <w:b/>
          <w:i/>
        </w:rPr>
      </w:pPr>
      <w:r w:rsidRPr="00CD555D">
        <w:rPr>
          <w:b/>
          <w:i/>
        </w:rPr>
        <w:t>Прочее:</w:t>
      </w:r>
    </w:p>
    <w:p w:rsidR="00E3410A" w:rsidRPr="00B86E44" w:rsidRDefault="00E3410A" w:rsidP="00E3410A">
      <w:pPr>
        <w:jc w:val="both"/>
        <w:rPr>
          <w:b/>
        </w:rPr>
      </w:pPr>
      <w:r w:rsidRPr="00B86E44">
        <w:rPr>
          <w:b/>
        </w:rPr>
        <w:t>ГО Ревда, г. Ревда:</w:t>
      </w:r>
    </w:p>
    <w:p w:rsidR="00E3410A" w:rsidRDefault="00E3410A" w:rsidP="00E3410A">
      <w:pPr>
        <w:tabs>
          <w:tab w:val="center" w:pos="-142"/>
        </w:tabs>
        <w:ind w:firstLine="709"/>
        <w:jc w:val="both"/>
        <w:rPr>
          <w:b/>
          <w:highlight w:val="yellow"/>
        </w:rPr>
      </w:pPr>
      <w:r w:rsidRPr="00B86E44">
        <w:t>9 октября в многоквартирном доме в результате  отравления  бытовым газом погибло  2 человека;</w:t>
      </w:r>
    </w:p>
    <w:p w:rsidR="00FC2E04" w:rsidRPr="0097054D" w:rsidRDefault="00FC2E04" w:rsidP="00FC2E04">
      <w:pPr>
        <w:tabs>
          <w:tab w:val="center" w:pos="-142"/>
        </w:tabs>
        <w:jc w:val="both"/>
        <w:rPr>
          <w:rFonts w:eastAsia="Calibri"/>
          <w:b/>
          <w:lang w:eastAsia="en-US"/>
        </w:rPr>
      </w:pPr>
      <w:r w:rsidRPr="0097054D">
        <w:rPr>
          <w:rFonts w:eastAsia="Calibri"/>
          <w:b/>
          <w:lang w:eastAsia="en-US"/>
        </w:rPr>
        <w:t>город Нижний Тагил, школа №9:</w:t>
      </w:r>
    </w:p>
    <w:p w:rsidR="00E3410A" w:rsidRDefault="00FC2E04" w:rsidP="005E190B">
      <w:pPr>
        <w:tabs>
          <w:tab w:val="center" w:pos="-142"/>
        </w:tabs>
        <w:jc w:val="both"/>
        <w:rPr>
          <w:b/>
          <w:highlight w:val="yellow"/>
        </w:rPr>
      </w:pPr>
      <w:r w:rsidRPr="0097054D">
        <w:rPr>
          <w:rFonts w:eastAsia="Calibri"/>
          <w:b/>
          <w:lang w:eastAsia="en-US"/>
        </w:rPr>
        <w:tab/>
      </w:r>
      <w:r w:rsidRPr="0097054D">
        <w:rPr>
          <w:rFonts w:eastAsia="Calibri"/>
          <w:lang w:eastAsia="en-US"/>
        </w:rPr>
        <w:t xml:space="preserve">27 октября </w:t>
      </w:r>
      <w:r w:rsidRPr="0097054D">
        <w:t xml:space="preserve">в результате распыления газового баллончика </w:t>
      </w:r>
      <w:r w:rsidRPr="0097054D">
        <w:rPr>
          <w:rFonts w:eastAsia="Calibri"/>
          <w:lang w:eastAsia="en-US"/>
        </w:rPr>
        <w:t xml:space="preserve">на третьем этаже школы </w:t>
      </w:r>
      <w:r w:rsidR="00B61355" w:rsidRPr="0097054D">
        <w:rPr>
          <w:rFonts w:eastAsia="Calibri"/>
          <w:lang w:eastAsia="en-US"/>
        </w:rPr>
        <w:t>был</w:t>
      </w:r>
      <w:r w:rsidR="00840CB1">
        <w:rPr>
          <w:rFonts w:eastAsia="Calibri"/>
          <w:lang w:eastAsia="en-US"/>
        </w:rPr>
        <w:t>о</w:t>
      </w:r>
      <w:r w:rsidR="00B61355" w:rsidRPr="0097054D">
        <w:rPr>
          <w:rFonts w:eastAsia="Calibri"/>
          <w:lang w:eastAsia="en-US"/>
        </w:rPr>
        <w:t xml:space="preserve"> </w:t>
      </w:r>
      <w:r w:rsidR="00840CB1">
        <w:rPr>
          <w:rFonts w:eastAsia="Calibri"/>
          <w:lang w:eastAsia="en-US"/>
        </w:rPr>
        <w:t>г</w:t>
      </w:r>
      <w:r w:rsidR="00B61355" w:rsidRPr="0097054D">
        <w:rPr>
          <w:rFonts w:eastAsia="Calibri"/>
          <w:lang w:eastAsia="en-US"/>
        </w:rPr>
        <w:t>оспитализировано тр</w:t>
      </w:r>
      <w:r w:rsidR="00840CB1">
        <w:rPr>
          <w:rFonts w:eastAsia="Calibri"/>
          <w:lang w:eastAsia="en-US"/>
        </w:rPr>
        <w:t>ое</w:t>
      </w:r>
      <w:r w:rsidR="00B61355" w:rsidRPr="0097054D">
        <w:rPr>
          <w:rFonts w:eastAsia="Calibri"/>
          <w:lang w:eastAsia="en-US"/>
        </w:rPr>
        <w:t xml:space="preserve"> </w:t>
      </w:r>
      <w:r w:rsidR="00840CB1">
        <w:rPr>
          <w:rFonts w:eastAsia="Calibri"/>
          <w:lang w:eastAsia="en-US"/>
        </w:rPr>
        <w:t>учащихся</w:t>
      </w:r>
      <w:r w:rsidR="00B61355" w:rsidRPr="0097054D">
        <w:rPr>
          <w:rFonts w:eastAsia="Calibri"/>
          <w:lang w:eastAsia="en-US"/>
        </w:rPr>
        <w:t xml:space="preserve">. После проведения обработки занятия возобновились. </w:t>
      </w:r>
    </w:p>
    <w:p w:rsidR="00A32D03" w:rsidRPr="00E62123" w:rsidRDefault="00A32D03" w:rsidP="006F1CA7">
      <w:pPr>
        <w:pStyle w:val="a5"/>
        <w:ind w:right="-185"/>
        <w:outlineLvl w:val="0"/>
        <w:rPr>
          <w:sz w:val="24"/>
          <w:szCs w:val="24"/>
          <w:highlight w:val="yellow"/>
          <w:u w:val="single"/>
        </w:rPr>
      </w:pPr>
    </w:p>
    <w:p w:rsidR="00840CB1" w:rsidRDefault="00840CB1" w:rsidP="006F1CA7">
      <w:pPr>
        <w:pStyle w:val="a5"/>
        <w:ind w:right="-185"/>
        <w:outlineLvl w:val="0"/>
        <w:rPr>
          <w:sz w:val="24"/>
          <w:szCs w:val="24"/>
          <w:u w:val="single"/>
        </w:rPr>
      </w:pPr>
    </w:p>
    <w:p w:rsidR="00D17A0C" w:rsidRPr="00D31984" w:rsidRDefault="00D17A0C" w:rsidP="006F1CA7">
      <w:pPr>
        <w:pStyle w:val="a5"/>
        <w:ind w:right="-185"/>
        <w:outlineLvl w:val="0"/>
        <w:rPr>
          <w:sz w:val="24"/>
          <w:szCs w:val="24"/>
          <w:u w:val="single"/>
        </w:rPr>
      </w:pPr>
      <w:r w:rsidRPr="00D31984">
        <w:rPr>
          <w:sz w:val="24"/>
          <w:szCs w:val="24"/>
          <w:u w:val="single"/>
        </w:rPr>
        <w:t>1.3 Обзор биолого-социальной обстановки</w:t>
      </w:r>
    </w:p>
    <w:p w:rsidR="00D17A0C" w:rsidRPr="00D31984" w:rsidRDefault="00D17A0C" w:rsidP="006F1CA7">
      <w:pPr>
        <w:pStyle w:val="a5"/>
        <w:ind w:right="-185"/>
        <w:outlineLvl w:val="0"/>
        <w:rPr>
          <w:color w:val="FF99CC"/>
          <w:sz w:val="24"/>
          <w:szCs w:val="24"/>
        </w:rPr>
      </w:pPr>
    </w:p>
    <w:p w:rsidR="00D31984" w:rsidRPr="000631CD" w:rsidRDefault="00D31984" w:rsidP="00D31984">
      <w:pPr>
        <w:ind w:firstLine="720"/>
        <w:jc w:val="both"/>
      </w:pPr>
      <w:r>
        <w:t>В</w:t>
      </w:r>
      <w:r w:rsidRPr="000631CD">
        <w:t xml:space="preserve"> </w:t>
      </w:r>
      <w:r>
        <w:t xml:space="preserve">октябре </w:t>
      </w:r>
      <w:r w:rsidRPr="000631CD">
        <w:t>чрезвычайных ситуаций биолого-социального характера на территории Свердловской области зарегистрировано не было.</w:t>
      </w:r>
    </w:p>
    <w:p w:rsidR="00D31984" w:rsidRDefault="00D31984" w:rsidP="00D31984">
      <w:pPr>
        <w:ind w:firstLine="708"/>
        <w:jc w:val="both"/>
      </w:pPr>
      <w:r>
        <w:t>В течени</w:t>
      </w:r>
      <w:r w:rsidR="00840CB1">
        <w:t>е</w:t>
      </w:r>
      <w:r>
        <w:t xml:space="preserve"> месяца произошло незначительное снижение уровня заболеваемости острыми респираторно-вирусными инфекциями. По состоянию на 31.10.2016 года з</w:t>
      </w:r>
      <w:r w:rsidRPr="007C59A0">
        <w:t xml:space="preserve">аболеваемость находится на неэпидемическом уровне среди детей до 7 лет; отмечается превышение </w:t>
      </w:r>
      <w:r>
        <w:t xml:space="preserve">эпидемического </w:t>
      </w:r>
      <w:r w:rsidRPr="007C59A0">
        <w:t>порога среди детей старше 7 лет (на 12,47%) и взрослых (на 6,5%).</w:t>
      </w:r>
      <w:r>
        <w:t xml:space="preserve"> </w:t>
      </w:r>
      <w:r w:rsidRPr="007C59A0">
        <w:t>В четырех муниципальных образованиях средне областной показатель заболеваемости ОРВИ превышен в 1,3 раза: ГО ЗАТО Свободный, Кировградский ГО, Ирбитское МО, город Каменск-Уральский.</w:t>
      </w:r>
      <w:r>
        <w:t xml:space="preserve"> </w:t>
      </w:r>
    </w:p>
    <w:p w:rsidR="00257619" w:rsidRDefault="00257619" w:rsidP="00D31984">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79"/>
      </w:tblGrid>
      <w:tr w:rsidR="00D31984" w:rsidTr="00E135A5">
        <w:tc>
          <w:tcPr>
            <w:tcW w:w="3379" w:type="dxa"/>
            <w:shd w:val="clear" w:color="auto" w:fill="auto"/>
          </w:tcPr>
          <w:p w:rsidR="00D31984" w:rsidRPr="00C841B7" w:rsidRDefault="00D31984" w:rsidP="00E135A5">
            <w:pPr>
              <w:jc w:val="center"/>
              <w:rPr>
                <w:b/>
                <w:i/>
              </w:rPr>
            </w:pPr>
            <w:r w:rsidRPr="00C841B7">
              <w:rPr>
                <w:b/>
                <w:i/>
              </w:rPr>
              <w:t>Период</w:t>
            </w:r>
          </w:p>
        </w:tc>
        <w:tc>
          <w:tcPr>
            <w:tcW w:w="3379" w:type="dxa"/>
            <w:shd w:val="clear" w:color="auto" w:fill="auto"/>
          </w:tcPr>
          <w:p w:rsidR="00D31984" w:rsidRPr="00C841B7" w:rsidRDefault="00D31984" w:rsidP="00E135A5">
            <w:pPr>
              <w:jc w:val="center"/>
              <w:rPr>
                <w:b/>
                <w:i/>
              </w:rPr>
            </w:pPr>
            <w:r w:rsidRPr="00C841B7">
              <w:rPr>
                <w:b/>
                <w:i/>
              </w:rPr>
              <w:t>Количество заболевших</w:t>
            </w:r>
          </w:p>
        </w:tc>
        <w:tc>
          <w:tcPr>
            <w:tcW w:w="3379" w:type="dxa"/>
            <w:shd w:val="clear" w:color="auto" w:fill="auto"/>
          </w:tcPr>
          <w:p w:rsidR="00D31984" w:rsidRPr="00C841B7" w:rsidRDefault="00D31984" w:rsidP="00E135A5">
            <w:pPr>
              <w:jc w:val="center"/>
              <w:rPr>
                <w:b/>
                <w:i/>
              </w:rPr>
            </w:pPr>
            <w:r w:rsidRPr="00C841B7">
              <w:rPr>
                <w:b/>
                <w:i/>
              </w:rPr>
              <w:t>Показатель заболеваемости</w:t>
            </w:r>
          </w:p>
        </w:tc>
      </w:tr>
      <w:tr w:rsidR="00D31984" w:rsidTr="00E135A5">
        <w:tc>
          <w:tcPr>
            <w:tcW w:w="3379" w:type="dxa"/>
            <w:shd w:val="clear" w:color="auto" w:fill="auto"/>
          </w:tcPr>
          <w:p w:rsidR="00D31984" w:rsidRDefault="00D31984" w:rsidP="00E135A5">
            <w:pPr>
              <w:jc w:val="center"/>
            </w:pPr>
            <w:r>
              <w:t>03-09.10.2016</w:t>
            </w:r>
          </w:p>
        </w:tc>
        <w:tc>
          <w:tcPr>
            <w:tcW w:w="3379" w:type="dxa"/>
            <w:shd w:val="clear" w:color="auto" w:fill="auto"/>
          </w:tcPr>
          <w:p w:rsidR="00D31984" w:rsidRDefault="00D31984" w:rsidP="00E135A5">
            <w:pPr>
              <w:jc w:val="center"/>
            </w:pPr>
            <w:r>
              <w:t>23 500</w:t>
            </w:r>
          </w:p>
        </w:tc>
        <w:tc>
          <w:tcPr>
            <w:tcW w:w="3379" w:type="dxa"/>
            <w:shd w:val="clear" w:color="auto" w:fill="auto"/>
          </w:tcPr>
          <w:p w:rsidR="00D31984" w:rsidRDefault="00D31984" w:rsidP="00E135A5">
            <w:pPr>
              <w:jc w:val="center"/>
            </w:pPr>
            <w:r>
              <w:t>57,7 на 10 тыс. населения</w:t>
            </w:r>
          </w:p>
        </w:tc>
      </w:tr>
      <w:tr w:rsidR="00D31984" w:rsidTr="00E135A5">
        <w:tc>
          <w:tcPr>
            <w:tcW w:w="3379" w:type="dxa"/>
            <w:shd w:val="clear" w:color="auto" w:fill="auto"/>
          </w:tcPr>
          <w:p w:rsidR="00D31984" w:rsidRDefault="00D31984" w:rsidP="00E135A5">
            <w:pPr>
              <w:jc w:val="center"/>
            </w:pPr>
            <w:r>
              <w:t>10-16.10.2016</w:t>
            </w:r>
          </w:p>
        </w:tc>
        <w:tc>
          <w:tcPr>
            <w:tcW w:w="3379" w:type="dxa"/>
            <w:shd w:val="clear" w:color="auto" w:fill="auto"/>
          </w:tcPr>
          <w:p w:rsidR="00D31984" w:rsidRDefault="00D31984" w:rsidP="00E135A5">
            <w:pPr>
              <w:jc w:val="center"/>
            </w:pPr>
            <w:r>
              <w:t>22 000</w:t>
            </w:r>
          </w:p>
        </w:tc>
        <w:tc>
          <w:tcPr>
            <w:tcW w:w="3379" w:type="dxa"/>
            <w:shd w:val="clear" w:color="auto" w:fill="auto"/>
          </w:tcPr>
          <w:p w:rsidR="00D31984" w:rsidRDefault="00D31984" w:rsidP="00E135A5">
            <w:pPr>
              <w:jc w:val="center"/>
            </w:pPr>
            <w:r>
              <w:t>53,9 на 10 тыс. населения</w:t>
            </w:r>
          </w:p>
        </w:tc>
      </w:tr>
      <w:tr w:rsidR="00D31984" w:rsidTr="00E135A5">
        <w:tc>
          <w:tcPr>
            <w:tcW w:w="3379" w:type="dxa"/>
            <w:shd w:val="clear" w:color="auto" w:fill="auto"/>
          </w:tcPr>
          <w:p w:rsidR="00D31984" w:rsidRDefault="00D31984" w:rsidP="00E135A5">
            <w:pPr>
              <w:jc w:val="center"/>
            </w:pPr>
            <w:r>
              <w:t>17-23.10.2016</w:t>
            </w:r>
          </w:p>
        </w:tc>
        <w:tc>
          <w:tcPr>
            <w:tcW w:w="3379" w:type="dxa"/>
            <w:shd w:val="clear" w:color="auto" w:fill="auto"/>
          </w:tcPr>
          <w:p w:rsidR="00D31984" w:rsidRDefault="00D31984" w:rsidP="00E135A5">
            <w:pPr>
              <w:jc w:val="center"/>
            </w:pPr>
            <w:r>
              <w:t>21 400</w:t>
            </w:r>
          </w:p>
        </w:tc>
        <w:tc>
          <w:tcPr>
            <w:tcW w:w="3379" w:type="dxa"/>
            <w:shd w:val="clear" w:color="auto" w:fill="auto"/>
          </w:tcPr>
          <w:p w:rsidR="00D31984" w:rsidRDefault="00D31984" w:rsidP="00E135A5">
            <w:pPr>
              <w:jc w:val="center"/>
            </w:pPr>
            <w:r>
              <w:t>52,6 на 10 тыс. населения</w:t>
            </w:r>
          </w:p>
        </w:tc>
      </w:tr>
      <w:tr w:rsidR="00D31984" w:rsidTr="00E135A5">
        <w:tc>
          <w:tcPr>
            <w:tcW w:w="3379" w:type="dxa"/>
            <w:shd w:val="clear" w:color="auto" w:fill="auto"/>
          </w:tcPr>
          <w:p w:rsidR="00D31984" w:rsidRDefault="00D31984" w:rsidP="00E135A5">
            <w:pPr>
              <w:jc w:val="center"/>
            </w:pPr>
            <w:r>
              <w:t>24-30.10.2016</w:t>
            </w:r>
          </w:p>
        </w:tc>
        <w:tc>
          <w:tcPr>
            <w:tcW w:w="3379" w:type="dxa"/>
            <w:shd w:val="clear" w:color="auto" w:fill="auto"/>
          </w:tcPr>
          <w:p w:rsidR="00D31984" w:rsidRDefault="00D31984" w:rsidP="00E135A5">
            <w:pPr>
              <w:jc w:val="center"/>
            </w:pPr>
            <w:r>
              <w:t>21 188</w:t>
            </w:r>
          </w:p>
        </w:tc>
        <w:tc>
          <w:tcPr>
            <w:tcW w:w="3379" w:type="dxa"/>
            <w:shd w:val="clear" w:color="auto" w:fill="auto"/>
          </w:tcPr>
          <w:p w:rsidR="00D31984" w:rsidRDefault="00D31984" w:rsidP="00E135A5">
            <w:pPr>
              <w:jc w:val="center"/>
            </w:pPr>
            <w:r>
              <w:t>51,9 на 10 тыс. населения</w:t>
            </w:r>
          </w:p>
        </w:tc>
      </w:tr>
    </w:tbl>
    <w:p w:rsidR="00997597" w:rsidRDefault="00997597" w:rsidP="00D31984">
      <w:pPr>
        <w:ind w:firstLine="708"/>
        <w:jc w:val="both"/>
      </w:pPr>
    </w:p>
    <w:p w:rsidR="00D31984" w:rsidRPr="00824473" w:rsidRDefault="00D31984" w:rsidP="00D31984">
      <w:pPr>
        <w:ind w:firstLine="708"/>
        <w:jc w:val="both"/>
      </w:pPr>
      <w:r w:rsidRPr="00824473">
        <w:t>По оперативным данным мониторинга за закрытием образовательных учреждений по состоянию на 28.10.2016 г</w:t>
      </w:r>
      <w:r>
        <w:t>ода</w:t>
      </w:r>
      <w:r w:rsidRPr="00824473">
        <w:t xml:space="preserve"> частично приостановлен образовательный процесс в 4-х школах</w:t>
      </w:r>
      <w:r w:rsidR="00840CB1">
        <w:t>,</w:t>
      </w:r>
      <w:r w:rsidRPr="00824473">
        <w:t xml:space="preserve"> </w:t>
      </w:r>
      <w:r w:rsidR="006015D0">
        <w:t xml:space="preserve">в которых </w:t>
      </w:r>
      <w:r w:rsidRPr="00824473">
        <w:t>закрыто 9 классов, в 63-х детских садах закрыто 78 групп. Полностью приостановлен образовательный процесс в 3-х дошкольных учреждениях (МО Красноуфимский округ, Тугулымский ГО, Ирбитское МО).</w:t>
      </w:r>
    </w:p>
    <w:p w:rsidR="00D31984" w:rsidRDefault="00D31984" w:rsidP="00D31984">
      <w:pPr>
        <w:ind w:firstLine="708"/>
        <w:jc w:val="both"/>
      </w:pPr>
      <w:r w:rsidRPr="00824473">
        <w:t>По состоянию на 28.10.2016 г</w:t>
      </w:r>
      <w:r>
        <w:t>ода</w:t>
      </w:r>
      <w:r w:rsidRPr="00824473">
        <w:t xml:space="preserve"> в Свердловской области проведено 1469702 прививки против гриппа, охват населения составил 36%. В том числе иммунизировано 477739 детей в рамках Национального календаря профилактических прививок.</w:t>
      </w:r>
    </w:p>
    <w:p w:rsidR="00D547FB" w:rsidRDefault="00D547FB" w:rsidP="00D547FB">
      <w:pPr>
        <w:ind w:firstLine="708"/>
        <w:jc w:val="both"/>
      </w:pPr>
      <w:r>
        <w:t xml:space="preserve">За анализируемый период зарегистрирован случай групповой заболеваемости острой кишечной инфекцией. </w:t>
      </w:r>
    </w:p>
    <w:p w:rsidR="00D547FB" w:rsidRDefault="00D547FB" w:rsidP="00D547FB">
      <w:pPr>
        <w:ind w:firstLine="708"/>
        <w:jc w:val="both"/>
      </w:pPr>
      <w:r>
        <w:rPr>
          <w:rFonts w:eastAsiaTheme="minorHAnsi"/>
          <w:b/>
          <w:lang w:eastAsia="en-US"/>
        </w:rPr>
        <w:t>Город Нижний Тагил</w:t>
      </w:r>
      <w:r>
        <w:t>:</w:t>
      </w:r>
    </w:p>
    <w:p w:rsidR="00D547FB" w:rsidRDefault="00D547FB" w:rsidP="00D547FB">
      <w:pPr>
        <w:ind w:firstLine="708"/>
        <w:jc w:val="both"/>
      </w:pPr>
      <w:r>
        <w:t>за период с 07 по 12 октября с признаками кишечной инфекцией за медицинской помощью обратилось 11 учащихся МОУ «СОШ № 9». Госпитализированных нет.</w:t>
      </w:r>
    </w:p>
    <w:p w:rsidR="00D547FB" w:rsidRDefault="00D547FB" w:rsidP="00D547FB">
      <w:pPr>
        <w:ind w:firstLine="708"/>
        <w:jc w:val="both"/>
      </w:pPr>
      <w:r w:rsidRPr="00D974E2">
        <w:t>По результатам исследований возбудители заболевания – норовирусы 2 типа, ротавирусы.</w:t>
      </w:r>
      <w:r>
        <w:t xml:space="preserve"> </w:t>
      </w:r>
    </w:p>
    <w:p w:rsidR="00D31984" w:rsidRDefault="00D31984" w:rsidP="00D31984">
      <w:pPr>
        <w:ind w:firstLine="708"/>
        <w:jc w:val="both"/>
      </w:pPr>
      <w:r w:rsidRPr="007D3722">
        <w:t>Обстановка по основным инфекционным заболеваемостям на территории области оставалась стабильной.</w:t>
      </w:r>
    </w:p>
    <w:p w:rsidR="00937BCE" w:rsidRPr="00E62123" w:rsidRDefault="00937BCE" w:rsidP="00937BCE">
      <w:pPr>
        <w:rPr>
          <w:highlight w:val="yellow"/>
        </w:rPr>
      </w:pPr>
    </w:p>
    <w:p w:rsidR="00E163F8" w:rsidRPr="00E62123" w:rsidRDefault="00E163F8" w:rsidP="00994853">
      <w:pPr>
        <w:ind w:firstLine="708"/>
        <w:jc w:val="both"/>
        <w:rPr>
          <w:highlight w:val="yellow"/>
        </w:rPr>
      </w:pPr>
    </w:p>
    <w:p w:rsidR="00B61355" w:rsidRPr="0094389E" w:rsidRDefault="00B61355" w:rsidP="00B61355">
      <w:pPr>
        <w:jc w:val="center"/>
      </w:pPr>
      <w:r w:rsidRPr="0094389E">
        <w:rPr>
          <w:b/>
          <w:bCs/>
          <w:lang w:val="en-US"/>
        </w:rPr>
        <w:t>II</w:t>
      </w:r>
      <w:r w:rsidRPr="0094389E">
        <w:rPr>
          <w:b/>
          <w:bCs/>
        </w:rPr>
        <w:t xml:space="preserve">. </w:t>
      </w:r>
      <w:r w:rsidRPr="0094389E">
        <w:rPr>
          <w:b/>
        </w:rPr>
        <w:t>Анализ рисков возникновения чрезвычайных ситуаций на территории Свердловской области в ноябре</w:t>
      </w:r>
    </w:p>
    <w:p w:rsidR="00B61355" w:rsidRPr="0094389E" w:rsidRDefault="00B61355" w:rsidP="00B61355">
      <w:pPr>
        <w:ind w:firstLine="720"/>
        <w:jc w:val="both"/>
      </w:pPr>
    </w:p>
    <w:p w:rsidR="00B61355" w:rsidRPr="00D846B1" w:rsidRDefault="00B61355" w:rsidP="00B61355">
      <w:pPr>
        <w:ind w:firstLine="720"/>
        <w:jc w:val="both"/>
      </w:pPr>
      <w:r w:rsidRPr="00533AAD">
        <w:t xml:space="preserve">Статистические данные за последние 10 лет показывают, что в разрезе года </w:t>
      </w:r>
      <w:r>
        <w:t>ноябрь</w:t>
      </w:r>
      <w:r w:rsidRPr="00533AAD">
        <w:t xml:space="preserve"> по количеству чрезвычайных ситуаций занимает </w:t>
      </w:r>
      <w:r>
        <w:t>6</w:t>
      </w:r>
      <w:r w:rsidRPr="00533AAD">
        <w:t xml:space="preserve"> место. Было зарегистрировано </w:t>
      </w:r>
      <w:r>
        <w:t>4</w:t>
      </w:r>
      <w:r w:rsidRPr="00533AAD">
        <w:t xml:space="preserve"> </w:t>
      </w:r>
      <w:r>
        <w:t>чрезвычайных</w:t>
      </w:r>
      <w:r w:rsidRPr="00533AAD">
        <w:t xml:space="preserve"> ситуаци</w:t>
      </w:r>
      <w:r>
        <w:t>й</w:t>
      </w:r>
      <w:r w:rsidRPr="00533AAD">
        <w:t xml:space="preserve"> техногенного характера</w:t>
      </w:r>
      <w:r>
        <w:t xml:space="preserve"> и 1 чрезвычайная </w:t>
      </w:r>
      <w:r w:rsidRPr="00D846B1">
        <w:t>ситуация биолого-социального характера. ЧС природного характера зарегистрировано не было.</w:t>
      </w:r>
    </w:p>
    <w:p w:rsidR="00B61355" w:rsidRPr="00F80EE5" w:rsidRDefault="00B61355" w:rsidP="00B61355">
      <w:pPr>
        <w:jc w:val="center"/>
        <w:rPr>
          <w:color w:val="000000"/>
        </w:rPr>
      </w:pPr>
      <w:r>
        <w:rPr>
          <w:noProof/>
          <w:color w:val="000000"/>
        </w:rPr>
        <w:drawing>
          <wp:inline distT="0" distB="0" distL="0" distR="0">
            <wp:extent cx="5715000" cy="3429000"/>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1355" w:rsidRPr="00F80EE5" w:rsidRDefault="00B61355" w:rsidP="00B61355">
      <w:pPr>
        <w:ind w:firstLine="708"/>
        <w:jc w:val="both"/>
        <w:rPr>
          <w:color w:val="000000"/>
        </w:rPr>
      </w:pPr>
      <w:r w:rsidRPr="00F80EE5">
        <w:rPr>
          <w:color w:val="000000"/>
        </w:rPr>
        <w:t xml:space="preserve">В течение </w:t>
      </w:r>
      <w:r>
        <w:rPr>
          <w:color w:val="000000"/>
        </w:rPr>
        <w:t>ноября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tbl>
      <w:tblPr>
        <w:tblW w:w="102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78"/>
        <w:gridCol w:w="253"/>
        <w:gridCol w:w="312"/>
        <w:gridCol w:w="299"/>
        <w:gridCol w:w="330"/>
        <w:gridCol w:w="297"/>
        <w:gridCol w:w="309"/>
        <w:gridCol w:w="309"/>
        <w:gridCol w:w="308"/>
        <w:gridCol w:w="309"/>
        <w:gridCol w:w="309"/>
        <w:gridCol w:w="308"/>
        <w:gridCol w:w="309"/>
        <w:gridCol w:w="309"/>
        <w:gridCol w:w="309"/>
        <w:gridCol w:w="308"/>
        <w:gridCol w:w="309"/>
        <w:gridCol w:w="309"/>
        <w:gridCol w:w="309"/>
        <w:gridCol w:w="308"/>
        <w:gridCol w:w="309"/>
        <w:gridCol w:w="309"/>
        <w:gridCol w:w="308"/>
        <w:gridCol w:w="309"/>
        <w:gridCol w:w="309"/>
        <w:gridCol w:w="309"/>
        <w:gridCol w:w="308"/>
        <w:gridCol w:w="309"/>
        <w:gridCol w:w="309"/>
        <w:gridCol w:w="309"/>
        <w:gridCol w:w="309"/>
      </w:tblGrid>
      <w:tr w:rsidR="00B61355" w:rsidRPr="00F80EE5" w:rsidTr="00165EC1">
        <w:trPr>
          <w:cantSplit/>
          <w:trHeight w:val="227"/>
          <w:jc w:val="center"/>
        </w:trPr>
        <w:tc>
          <w:tcPr>
            <w:tcW w:w="1078" w:type="dxa"/>
            <w:tcBorders>
              <w:top w:val="single" w:sz="4" w:space="0" w:color="auto"/>
              <w:left w:val="nil"/>
              <w:bottom w:val="dotted" w:sz="4" w:space="0" w:color="auto"/>
              <w:right w:val="single" w:sz="6" w:space="0" w:color="auto"/>
            </w:tcBorders>
            <w:shd w:val="clear" w:color="auto" w:fill="CCFFFF"/>
            <w:vAlign w:val="center"/>
          </w:tcPr>
          <w:p w:rsidR="00B61355" w:rsidRPr="00111629" w:rsidRDefault="00B61355" w:rsidP="00165EC1">
            <w:pPr>
              <w:ind w:left="-126"/>
              <w:jc w:val="right"/>
              <w:rPr>
                <w:b/>
                <w:color w:val="000000"/>
                <w:sz w:val="16"/>
                <w:szCs w:val="16"/>
              </w:rPr>
            </w:pPr>
            <w:r>
              <w:rPr>
                <w:b/>
                <w:color w:val="000000"/>
                <w:sz w:val="16"/>
                <w:szCs w:val="16"/>
              </w:rPr>
              <w:t>П</w:t>
            </w:r>
            <w:r w:rsidRPr="00111629">
              <w:rPr>
                <w:b/>
                <w:color w:val="000000"/>
                <w:sz w:val="16"/>
                <w:szCs w:val="16"/>
              </w:rPr>
              <w:t>ериод</w:t>
            </w:r>
          </w:p>
        </w:tc>
        <w:tc>
          <w:tcPr>
            <w:tcW w:w="253" w:type="dxa"/>
            <w:tcBorders>
              <w:top w:val="single" w:sz="4" w:space="0" w:color="auto"/>
              <w:left w:val="single" w:sz="6"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w:t>
            </w:r>
          </w:p>
        </w:tc>
        <w:tc>
          <w:tcPr>
            <w:tcW w:w="312"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w:t>
            </w:r>
          </w:p>
        </w:tc>
        <w:tc>
          <w:tcPr>
            <w:tcW w:w="29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3</w:t>
            </w:r>
          </w:p>
        </w:tc>
        <w:tc>
          <w:tcPr>
            <w:tcW w:w="330"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4</w:t>
            </w:r>
          </w:p>
        </w:tc>
        <w:tc>
          <w:tcPr>
            <w:tcW w:w="297"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5</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6</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7</w:t>
            </w:r>
          </w:p>
        </w:tc>
        <w:tc>
          <w:tcPr>
            <w:tcW w:w="308"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8</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9</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10</w:t>
            </w:r>
          </w:p>
        </w:tc>
        <w:tc>
          <w:tcPr>
            <w:tcW w:w="308"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11</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12</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13</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14</w:t>
            </w:r>
          </w:p>
        </w:tc>
        <w:tc>
          <w:tcPr>
            <w:tcW w:w="308"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15</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16</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17</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18</w:t>
            </w:r>
          </w:p>
        </w:tc>
        <w:tc>
          <w:tcPr>
            <w:tcW w:w="308"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19</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20</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21</w:t>
            </w:r>
          </w:p>
        </w:tc>
        <w:tc>
          <w:tcPr>
            <w:tcW w:w="308"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22</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23</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24</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25</w:t>
            </w:r>
          </w:p>
        </w:tc>
        <w:tc>
          <w:tcPr>
            <w:tcW w:w="308"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26</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sidRPr="00111629">
              <w:rPr>
                <w:b/>
                <w:color w:val="000000"/>
                <w:sz w:val="14"/>
                <w:szCs w:val="14"/>
              </w:rPr>
              <w:t>27</w:t>
            </w:r>
          </w:p>
        </w:tc>
        <w:tc>
          <w:tcPr>
            <w:tcW w:w="309" w:type="dxa"/>
            <w:tcBorders>
              <w:top w:val="single" w:sz="4" w:space="0" w:color="auto"/>
              <w:bottom w:val="dotted" w:sz="4" w:space="0" w:color="auto"/>
            </w:tcBorders>
            <w:shd w:val="clear" w:color="auto" w:fill="CCFFFF"/>
            <w:vAlign w:val="center"/>
          </w:tcPr>
          <w:p w:rsidR="00B61355" w:rsidRPr="00111629" w:rsidRDefault="00B61355" w:rsidP="00165EC1">
            <w:pPr>
              <w:ind w:left="-180" w:right="-80" w:firstLine="180"/>
              <w:jc w:val="center"/>
              <w:rPr>
                <w:b/>
                <w:color w:val="000000"/>
                <w:sz w:val="14"/>
                <w:szCs w:val="14"/>
              </w:rPr>
            </w:pPr>
            <w:r>
              <w:rPr>
                <w:b/>
                <w:color w:val="000000"/>
                <w:sz w:val="14"/>
                <w:szCs w:val="14"/>
              </w:rPr>
              <w:t>28</w:t>
            </w:r>
          </w:p>
        </w:tc>
        <w:tc>
          <w:tcPr>
            <w:tcW w:w="309" w:type="dxa"/>
            <w:tcBorders>
              <w:top w:val="single" w:sz="4" w:space="0" w:color="auto"/>
              <w:bottom w:val="dotted" w:sz="4" w:space="0" w:color="auto"/>
            </w:tcBorders>
            <w:shd w:val="clear" w:color="auto" w:fill="CCFFFF"/>
            <w:vAlign w:val="center"/>
          </w:tcPr>
          <w:p w:rsidR="00B61355" w:rsidRDefault="00B61355" w:rsidP="00165EC1">
            <w:pPr>
              <w:ind w:left="-180" w:right="-80" w:firstLine="180"/>
              <w:jc w:val="center"/>
              <w:rPr>
                <w:b/>
                <w:color w:val="000000"/>
                <w:sz w:val="14"/>
                <w:szCs w:val="14"/>
              </w:rPr>
            </w:pPr>
            <w:r>
              <w:rPr>
                <w:b/>
                <w:color w:val="000000"/>
                <w:sz w:val="14"/>
                <w:szCs w:val="14"/>
              </w:rPr>
              <w:t>29</w:t>
            </w:r>
          </w:p>
        </w:tc>
        <w:tc>
          <w:tcPr>
            <w:tcW w:w="309" w:type="dxa"/>
            <w:tcBorders>
              <w:top w:val="single" w:sz="4" w:space="0" w:color="auto"/>
              <w:bottom w:val="dotted" w:sz="4" w:space="0" w:color="auto"/>
            </w:tcBorders>
            <w:shd w:val="clear" w:color="auto" w:fill="CCFFFF"/>
            <w:vAlign w:val="center"/>
          </w:tcPr>
          <w:p w:rsidR="00B61355" w:rsidRDefault="00B61355" w:rsidP="00165EC1">
            <w:pPr>
              <w:ind w:left="-180" w:right="-80" w:firstLine="180"/>
              <w:jc w:val="center"/>
              <w:rPr>
                <w:b/>
                <w:color w:val="000000"/>
                <w:sz w:val="14"/>
                <w:szCs w:val="14"/>
              </w:rPr>
            </w:pPr>
            <w:r>
              <w:rPr>
                <w:b/>
                <w:color w:val="000000"/>
                <w:sz w:val="14"/>
                <w:szCs w:val="14"/>
              </w:rPr>
              <w:t>30</w:t>
            </w:r>
          </w:p>
        </w:tc>
      </w:tr>
      <w:tr w:rsidR="00B61355" w:rsidRPr="00F80EE5" w:rsidTr="00165EC1">
        <w:trPr>
          <w:cantSplit/>
          <w:trHeight w:val="227"/>
          <w:jc w:val="center"/>
        </w:trPr>
        <w:tc>
          <w:tcPr>
            <w:tcW w:w="1078" w:type="dxa"/>
            <w:tcBorders>
              <w:top w:val="dotted" w:sz="4" w:space="0" w:color="auto"/>
              <w:left w:val="nil"/>
              <w:bottom w:val="dotted" w:sz="4" w:space="0" w:color="auto"/>
              <w:right w:val="single" w:sz="6" w:space="0" w:color="auto"/>
            </w:tcBorders>
            <w:shd w:val="clear" w:color="auto" w:fill="CCFFFF"/>
            <w:vAlign w:val="center"/>
          </w:tcPr>
          <w:p w:rsidR="00B61355" w:rsidRDefault="00B61355" w:rsidP="00165EC1">
            <w:pPr>
              <w:jc w:val="right"/>
              <w:rPr>
                <w:b/>
                <w:color w:val="000000"/>
                <w:sz w:val="16"/>
                <w:szCs w:val="16"/>
              </w:rPr>
            </w:pPr>
            <w:r>
              <w:rPr>
                <w:b/>
                <w:color w:val="000000"/>
                <w:sz w:val="16"/>
                <w:szCs w:val="16"/>
              </w:rPr>
              <w:t>2006</w:t>
            </w:r>
          </w:p>
        </w:tc>
        <w:tc>
          <w:tcPr>
            <w:tcW w:w="253" w:type="dxa"/>
            <w:tcBorders>
              <w:left w:val="single" w:sz="6" w:space="0" w:color="auto"/>
            </w:tcBorders>
            <w:shd w:val="clear" w:color="auto" w:fill="auto"/>
            <w:vAlign w:val="center"/>
          </w:tcPr>
          <w:p w:rsidR="00B61355" w:rsidRPr="00111629" w:rsidRDefault="00B61355" w:rsidP="00165EC1">
            <w:pPr>
              <w:jc w:val="center"/>
              <w:rPr>
                <w:b/>
                <w:color w:val="000000"/>
                <w:sz w:val="14"/>
                <w:szCs w:val="14"/>
              </w:rPr>
            </w:pPr>
          </w:p>
        </w:tc>
        <w:tc>
          <w:tcPr>
            <w:tcW w:w="312" w:type="dxa"/>
            <w:shd w:val="clear" w:color="auto" w:fill="auto"/>
            <w:vAlign w:val="center"/>
          </w:tcPr>
          <w:p w:rsidR="00B61355" w:rsidRPr="00111629" w:rsidRDefault="00B61355" w:rsidP="00165EC1">
            <w:pPr>
              <w:jc w:val="center"/>
              <w:rPr>
                <w:b/>
                <w:color w:val="000000"/>
                <w:sz w:val="14"/>
                <w:szCs w:val="14"/>
              </w:rPr>
            </w:pPr>
          </w:p>
        </w:tc>
        <w:tc>
          <w:tcPr>
            <w:tcW w:w="299" w:type="dxa"/>
            <w:shd w:val="clear" w:color="auto" w:fill="auto"/>
            <w:vAlign w:val="center"/>
          </w:tcPr>
          <w:p w:rsidR="00B61355" w:rsidRPr="00111629" w:rsidRDefault="00B61355" w:rsidP="00165EC1">
            <w:pPr>
              <w:jc w:val="center"/>
              <w:rPr>
                <w:b/>
                <w:color w:val="000000"/>
                <w:sz w:val="14"/>
                <w:szCs w:val="14"/>
              </w:rPr>
            </w:pPr>
          </w:p>
        </w:tc>
        <w:tc>
          <w:tcPr>
            <w:tcW w:w="330" w:type="dxa"/>
            <w:shd w:val="clear" w:color="auto" w:fill="auto"/>
            <w:vAlign w:val="center"/>
          </w:tcPr>
          <w:p w:rsidR="00B61355" w:rsidRPr="00111629" w:rsidRDefault="00B61355" w:rsidP="00165EC1">
            <w:pPr>
              <w:jc w:val="center"/>
              <w:rPr>
                <w:b/>
                <w:color w:val="000000"/>
                <w:sz w:val="14"/>
                <w:szCs w:val="14"/>
              </w:rPr>
            </w:pPr>
          </w:p>
        </w:tc>
        <w:tc>
          <w:tcPr>
            <w:tcW w:w="297" w:type="dxa"/>
            <w:shd w:val="clear" w:color="auto" w:fill="auto"/>
            <w:vAlign w:val="center"/>
          </w:tcPr>
          <w:p w:rsidR="00B61355" w:rsidRDefault="00B61355" w:rsidP="00165EC1">
            <w:pPr>
              <w:jc w:val="center"/>
              <w:rPr>
                <w:b/>
                <w:color w:val="000000"/>
                <w:sz w:val="14"/>
                <w:szCs w:val="14"/>
              </w:rPr>
            </w:pPr>
            <w:r>
              <w:rPr>
                <w:b/>
                <w:color w:val="000000"/>
                <w:sz w:val="14"/>
                <w:szCs w:val="14"/>
              </w:rPr>
              <w:t>1</w:t>
            </w: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lang w:val="en-US"/>
              </w:rPr>
            </w:pPr>
          </w:p>
        </w:tc>
        <w:tc>
          <w:tcPr>
            <w:tcW w:w="308" w:type="dxa"/>
            <w:shd w:val="clear" w:color="auto" w:fill="auto"/>
            <w:vAlign w:val="center"/>
          </w:tcPr>
          <w:p w:rsidR="00B61355" w:rsidRPr="00A63D01"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Default="00B61355" w:rsidP="00165EC1">
            <w:pPr>
              <w:jc w:val="center"/>
              <w:rPr>
                <w:b/>
                <w:color w:val="000000"/>
                <w:sz w:val="14"/>
                <w:szCs w:val="14"/>
              </w:rPr>
            </w:pPr>
            <w:r>
              <w:rPr>
                <w:b/>
                <w:color w:val="000000"/>
                <w:sz w:val="14"/>
                <w:szCs w:val="14"/>
              </w:rPr>
              <w:t>1</w:t>
            </w: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r>
              <w:rPr>
                <w:b/>
                <w:color w:val="000000"/>
                <w:sz w:val="14"/>
                <w:szCs w:val="14"/>
              </w:rPr>
              <w:t>1</w:t>
            </w:r>
          </w:p>
        </w:tc>
        <w:tc>
          <w:tcPr>
            <w:tcW w:w="309" w:type="dxa"/>
          </w:tcPr>
          <w:p w:rsidR="00B61355" w:rsidRPr="00111629" w:rsidRDefault="00B61355" w:rsidP="00165EC1">
            <w:pPr>
              <w:jc w:val="center"/>
              <w:rPr>
                <w:b/>
                <w:color w:val="000000"/>
                <w:sz w:val="14"/>
                <w:szCs w:val="14"/>
              </w:rPr>
            </w:pPr>
          </w:p>
        </w:tc>
      </w:tr>
      <w:tr w:rsidR="00B61355" w:rsidRPr="00F80EE5" w:rsidTr="00165EC1">
        <w:trPr>
          <w:cantSplit/>
          <w:trHeight w:val="227"/>
          <w:jc w:val="center"/>
        </w:trPr>
        <w:tc>
          <w:tcPr>
            <w:tcW w:w="1078" w:type="dxa"/>
            <w:tcBorders>
              <w:top w:val="dotted" w:sz="4" w:space="0" w:color="auto"/>
              <w:left w:val="nil"/>
              <w:bottom w:val="dotted" w:sz="4" w:space="0" w:color="auto"/>
              <w:right w:val="single" w:sz="6" w:space="0" w:color="auto"/>
            </w:tcBorders>
            <w:shd w:val="clear" w:color="auto" w:fill="CCFFFF"/>
            <w:vAlign w:val="center"/>
          </w:tcPr>
          <w:p w:rsidR="00B61355" w:rsidRDefault="00B61355" w:rsidP="00165EC1">
            <w:pPr>
              <w:jc w:val="right"/>
              <w:rPr>
                <w:b/>
                <w:color w:val="000000"/>
                <w:sz w:val="16"/>
                <w:szCs w:val="16"/>
              </w:rPr>
            </w:pPr>
            <w:r>
              <w:rPr>
                <w:b/>
                <w:color w:val="000000"/>
                <w:sz w:val="16"/>
                <w:szCs w:val="16"/>
              </w:rPr>
              <w:t>2007-2009</w:t>
            </w:r>
          </w:p>
        </w:tc>
        <w:tc>
          <w:tcPr>
            <w:tcW w:w="9210" w:type="dxa"/>
            <w:gridSpan w:val="30"/>
            <w:tcBorders>
              <w:left w:val="single" w:sz="6" w:space="0" w:color="auto"/>
            </w:tcBorders>
            <w:shd w:val="clear" w:color="auto" w:fill="auto"/>
            <w:vAlign w:val="center"/>
          </w:tcPr>
          <w:p w:rsidR="00B61355" w:rsidRPr="00111629" w:rsidRDefault="00B61355" w:rsidP="00165EC1">
            <w:pPr>
              <w:jc w:val="center"/>
              <w:rPr>
                <w:b/>
                <w:color w:val="000000"/>
                <w:sz w:val="14"/>
                <w:szCs w:val="14"/>
              </w:rPr>
            </w:pPr>
            <w:r>
              <w:rPr>
                <w:b/>
                <w:color w:val="000000"/>
                <w:sz w:val="14"/>
                <w:szCs w:val="14"/>
              </w:rPr>
              <w:t>ЧС не зарегистрировано</w:t>
            </w:r>
          </w:p>
        </w:tc>
      </w:tr>
      <w:tr w:rsidR="00B61355" w:rsidRPr="00F80EE5" w:rsidTr="00165EC1">
        <w:trPr>
          <w:cantSplit/>
          <w:trHeight w:val="227"/>
          <w:jc w:val="center"/>
        </w:trPr>
        <w:tc>
          <w:tcPr>
            <w:tcW w:w="1078" w:type="dxa"/>
            <w:tcBorders>
              <w:top w:val="dotted" w:sz="4" w:space="0" w:color="auto"/>
              <w:left w:val="nil"/>
              <w:bottom w:val="dotted" w:sz="4" w:space="0" w:color="auto"/>
              <w:right w:val="single" w:sz="6" w:space="0" w:color="auto"/>
            </w:tcBorders>
            <w:shd w:val="clear" w:color="auto" w:fill="CCFFFF"/>
            <w:vAlign w:val="center"/>
          </w:tcPr>
          <w:p w:rsidR="00B61355" w:rsidRDefault="00B61355" w:rsidP="00165EC1">
            <w:pPr>
              <w:jc w:val="right"/>
              <w:rPr>
                <w:b/>
                <w:color w:val="000000"/>
                <w:sz w:val="16"/>
                <w:szCs w:val="16"/>
              </w:rPr>
            </w:pPr>
            <w:r>
              <w:rPr>
                <w:b/>
                <w:color w:val="000000"/>
                <w:sz w:val="16"/>
                <w:szCs w:val="16"/>
              </w:rPr>
              <w:t>2010</w:t>
            </w:r>
          </w:p>
        </w:tc>
        <w:tc>
          <w:tcPr>
            <w:tcW w:w="253" w:type="dxa"/>
            <w:tcBorders>
              <w:left w:val="single" w:sz="6" w:space="0" w:color="auto"/>
            </w:tcBorders>
            <w:shd w:val="clear" w:color="auto" w:fill="auto"/>
            <w:vAlign w:val="center"/>
          </w:tcPr>
          <w:p w:rsidR="00B61355" w:rsidRPr="00111629" w:rsidRDefault="00B61355" w:rsidP="00165EC1">
            <w:pPr>
              <w:jc w:val="center"/>
              <w:rPr>
                <w:b/>
                <w:color w:val="000000"/>
                <w:sz w:val="14"/>
                <w:szCs w:val="14"/>
              </w:rPr>
            </w:pPr>
          </w:p>
        </w:tc>
        <w:tc>
          <w:tcPr>
            <w:tcW w:w="312" w:type="dxa"/>
            <w:shd w:val="clear" w:color="auto" w:fill="auto"/>
            <w:vAlign w:val="center"/>
          </w:tcPr>
          <w:p w:rsidR="00B61355" w:rsidRPr="00111629" w:rsidRDefault="00B61355" w:rsidP="00165EC1">
            <w:pPr>
              <w:jc w:val="center"/>
              <w:rPr>
                <w:b/>
                <w:color w:val="000000"/>
                <w:sz w:val="14"/>
                <w:szCs w:val="14"/>
              </w:rPr>
            </w:pPr>
          </w:p>
        </w:tc>
        <w:tc>
          <w:tcPr>
            <w:tcW w:w="299" w:type="dxa"/>
            <w:shd w:val="clear" w:color="auto" w:fill="auto"/>
            <w:vAlign w:val="center"/>
          </w:tcPr>
          <w:p w:rsidR="00B61355" w:rsidRPr="00111629" w:rsidRDefault="00B61355" w:rsidP="00165EC1">
            <w:pPr>
              <w:jc w:val="center"/>
              <w:rPr>
                <w:b/>
                <w:color w:val="000000"/>
                <w:sz w:val="14"/>
                <w:szCs w:val="14"/>
              </w:rPr>
            </w:pPr>
          </w:p>
        </w:tc>
        <w:tc>
          <w:tcPr>
            <w:tcW w:w="330" w:type="dxa"/>
            <w:shd w:val="clear" w:color="auto" w:fill="auto"/>
            <w:vAlign w:val="center"/>
          </w:tcPr>
          <w:p w:rsidR="00B61355" w:rsidRDefault="00B61355" w:rsidP="00165EC1">
            <w:pPr>
              <w:jc w:val="center"/>
              <w:rPr>
                <w:b/>
                <w:color w:val="000000"/>
                <w:sz w:val="14"/>
                <w:szCs w:val="14"/>
              </w:rPr>
            </w:pPr>
          </w:p>
        </w:tc>
        <w:tc>
          <w:tcPr>
            <w:tcW w:w="297"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lang w:val="en-US"/>
              </w:rPr>
            </w:pPr>
          </w:p>
        </w:tc>
        <w:tc>
          <w:tcPr>
            <w:tcW w:w="308" w:type="dxa"/>
            <w:shd w:val="clear" w:color="auto" w:fill="auto"/>
            <w:vAlign w:val="center"/>
          </w:tcPr>
          <w:p w:rsidR="00B61355" w:rsidRPr="00111629" w:rsidRDefault="00B61355" w:rsidP="00165EC1">
            <w:pPr>
              <w:jc w:val="center"/>
              <w:rPr>
                <w:b/>
                <w:color w:val="000000"/>
                <w:sz w:val="14"/>
                <w:szCs w:val="14"/>
                <w:lang w:val="en-US"/>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r>
              <w:rPr>
                <w:b/>
                <w:color w:val="000000"/>
                <w:sz w:val="14"/>
                <w:szCs w:val="14"/>
              </w:rPr>
              <w:t>1</w:t>
            </w:r>
          </w:p>
        </w:tc>
        <w:tc>
          <w:tcPr>
            <w:tcW w:w="309" w:type="dxa"/>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p>
        </w:tc>
      </w:tr>
      <w:tr w:rsidR="00B61355" w:rsidRPr="00F80EE5" w:rsidTr="00165EC1">
        <w:trPr>
          <w:cantSplit/>
          <w:trHeight w:val="227"/>
          <w:jc w:val="center"/>
        </w:trPr>
        <w:tc>
          <w:tcPr>
            <w:tcW w:w="1078" w:type="dxa"/>
            <w:tcBorders>
              <w:top w:val="dotted" w:sz="4" w:space="0" w:color="auto"/>
              <w:left w:val="nil"/>
              <w:bottom w:val="dotted" w:sz="4" w:space="0" w:color="auto"/>
              <w:right w:val="single" w:sz="6" w:space="0" w:color="auto"/>
            </w:tcBorders>
            <w:shd w:val="clear" w:color="auto" w:fill="CCFFFF"/>
            <w:vAlign w:val="center"/>
          </w:tcPr>
          <w:p w:rsidR="00B61355" w:rsidRDefault="00B61355" w:rsidP="00165EC1">
            <w:pPr>
              <w:jc w:val="right"/>
              <w:rPr>
                <w:b/>
                <w:color w:val="000000"/>
                <w:sz w:val="16"/>
                <w:szCs w:val="16"/>
              </w:rPr>
            </w:pPr>
            <w:r>
              <w:rPr>
                <w:b/>
                <w:color w:val="000000"/>
                <w:sz w:val="16"/>
                <w:szCs w:val="16"/>
              </w:rPr>
              <w:t>2011</w:t>
            </w:r>
          </w:p>
        </w:tc>
        <w:tc>
          <w:tcPr>
            <w:tcW w:w="253" w:type="dxa"/>
            <w:tcBorders>
              <w:left w:val="single" w:sz="6" w:space="0" w:color="auto"/>
            </w:tcBorders>
            <w:shd w:val="clear" w:color="auto" w:fill="auto"/>
            <w:vAlign w:val="center"/>
          </w:tcPr>
          <w:p w:rsidR="00B61355" w:rsidRPr="00111629" w:rsidRDefault="00B61355" w:rsidP="00165EC1">
            <w:pPr>
              <w:jc w:val="center"/>
              <w:rPr>
                <w:b/>
                <w:color w:val="000000"/>
                <w:sz w:val="14"/>
                <w:szCs w:val="14"/>
              </w:rPr>
            </w:pPr>
          </w:p>
        </w:tc>
        <w:tc>
          <w:tcPr>
            <w:tcW w:w="312" w:type="dxa"/>
            <w:shd w:val="clear" w:color="auto" w:fill="auto"/>
            <w:vAlign w:val="center"/>
          </w:tcPr>
          <w:p w:rsidR="00B61355" w:rsidRPr="00111629" w:rsidRDefault="00B61355" w:rsidP="00165EC1">
            <w:pPr>
              <w:jc w:val="center"/>
              <w:rPr>
                <w:b/>
                <w:color w:val="000000"/>
                <w:sz w:val="14"/>
                <w:szCs w:val="14"/>
              </w:rPr>
            </w:pPr>
          </w:p>
        </w:tc>
        <w:tc>
          <w:tcPr>
            <w:tcW w:w="299" w:type="dxa"/>
            <w:shd w:val="clear" w:color="auto" w:fill="auto"/>
            <w:vAlign w:val="center"/>
          </w:tcPr>
          <w:p w:rsidR="00B61355" w:rsidRPr="00111629" w:rsidRDefault="00B61355" w:rsidP="00165EC1">
            <w:pPr>
              <w:jc w:val="center"/>
              <w:rPr>
                <w:b/>
                <w:color w:val="000000"/>
                <w:sz w:val="14"/>
                <w:szCs w:val="14"/>
              </w:rPr>
            </w:pPr>
            <w:r>
              <w:rPr>
                <w:b/>
                <w:color w:val="000000"/>
                <w:sz w:val="14"/>
                <w:szCs w:val="14"/>
              </w:rPr>
              <w:t>1</w:t>
            </w:r>
          </w:p>
        </w:tc>
        <w:tc>
          <w:tcPr>
            <w:tcW w:w="330" w:type="dxa"/>
            <w:shd w:val="clear" w:color="auto" w:fill="auto"/>
            <w:vAlign w:val="center"/>
          </w:tcPr>
          <w:p w:rsidR="00B61355" w:rsidRDefault="00B61355" w:rsidP="00165EC1">
            <w:pPr>
              <w:jc w:val="center"/>
              <w:rPr>
                <w:b/>
                <w:color w:val="000000"/>
                <w:sz w:val="14"/>
                <w:szCs w:val="14"/>
              </w:rPr>
            </w:pPr>
          </w:p>
        </w:tc>
        <w:tc>
          <w:tcPr>
            <w:tcW w:w="297"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lang w:val="en-US"/>
              </w:rPr>
            </w:pPr>
          </w:p>
        </w:tc>
        <w:tc>
          <w:tcPr>
            <w:tcW w:w="308" w:type="dxa"/>
            <w:shd w:val="clear" w:color="auto" w:fill="auto"/>
            <w:vAlign w:val="center"/>
          </w:tcPr>
          <w:p w:rsidR="00B61355" w:rsidRPr="00111629" w:rsidRDefault="00B61355" w:rsidP="00165EC1">
            <w:pPr>
              <w:jc w:val="center"/>
              <w:rPr>
                <w:b/>
                <w:color w:val="000000"/>
                <w:sz w:val="14"/>
                <w:szCs w:val="14"/>
                <w:lang w:val="en-US"/>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p>
        </w:tc>
      </w:tr>
      <w:tr w:rsidR="00B61355" w:rsidRPr="00F80EE5" w:rsidTr="00165EC1">
        <w:trPr>
          <w:cantSplit/>
          <w:trHeight w:val="227"/>
          <w:jc w:val="center"/>
        </w:trPr>
        <w:tc>
          <w:tcPr>
            <w:tcW w:w="1078" w:type="dxa"/>
            <w:tcBorders>
              <w:top w:val="dotted" w:sz="4" w:space="0" w:color="auto"/>
              <w:left w:val="nil"/>
              <w:bottom w:val="dotted" w:sz="4" w:space="0" w:color="auto"/>
              <w:right w:val="single" w:sz="6" w:space="0" w:color="auto"/>
            </w:tcBorders>
            <w:shd w:val="clear" w:color="auto" w:fill="CCFFFF"/>
            <w:vAlign w:val="center"/>
          </w:tcPr>
          <w:p w:rsidR="00B61355" w:rsidRDefault="00B61355" w:rsidP="00165EC1">
            <w:pPr>
              <w:jc w:val="right"/>
              <w:rPr>
                <w:b/>
                <w:color w:val="000000"/>
                <w:sz w:val="16"/>
                <w:szCs w:val="16"/>
              </w:rPr>
            </w:pPr>
            <w:r>
              <w:rPr>
                <w:b/>
                <w:color w:val="000000"/>
                <w:sz w:val="16"/>
                <w:szCs w:val="16"/>
              </w:rPr>
              <w:t>2012-2013</w:t>
            </w:r>
          </w:p>
        </w:tc>
        <w:tc>
          <w:tcPr>
            <w:tcW w:w="9210" w:type="dxa"/>
            <w:gridSpan w:val="30"/>
            <w:tcBorders>
              <w:left w:val="single" w:sz="6" w:space="0" w:color="auto"/>
            </w:tcBorders>
            <w:shd w:val="clear" w:color="auto" w:fill="auto"/>
            <w:vAlign w:val="center"/>
          </w:tcPr>
          <w:p w:rsidR="00B61355" w:rsidRPr="00111629" w:rsidRDefault="00B61355" w:rsidP="00165EC1">
            <w:pPr>
              <w:jc w:val="center"/>
              <w:rPr>
                <w:b/>
                <w:color w:val="000000"/>
                <w:sz w:val="14"/>
                <w:szCs w:val="14"/>
              </w:rPr>
            </w:pPr>
            <w:r>
              <w:rPr>
                <w:b/>
                <w:color w:val="000000"/>
                <w:sz w:val="14"/>
                <w:szCs w:val="14"/>
              </w:rPr>
              <w:t>ЧС не зарегистрировано</w:t>
            </w:r>
          </w:p>
        </w:tc>
      </w:tr>
      <w:tr w:rsidR="00B61355" w:rsidRPr="00F80EE5" w:rsidTr="00165EC1">
        <w:trPr>
          <w:cantSplit/>
          <w:trHeight w:val="227"/>
          <w:jc w:val="center"/>
        </w:trPr>
        <w:tc>
          <w:tcPr>
            <w:tcW w:w="1078" w:type="dxa"/>
            <w:tcBorders>
              <w:top w:val="dotted" w:sz="4" w:space="0" w:color="auto"/>
              <w:left w:val="nil"/>
              <w:bottom w:val="dotted" w:sz="4" w:space="0" w:color="auto"/>
              <w:right w:val="single" w:sz="6" w:space="0" w:color="auto"/>
            </w:tcBorders>
            <w:shd w:val="clear" w:color="auto" w:fill="CCFFFF"/>
            <w:vAlign w:val="center"/>
          </w:tcPr>
          <w:p w:rsidR="00B61355" w:rsidRDefault="00B61355" w:rsidP="00165EC1">
            <w:pPr>
              <w:jc w:val="right"/>
              <w:rPr>
                <w:b/>
                <w:color w:val="000000"/>
                <w:sz w:val="16"/>
                <w:szCs w:val="16"/>
              </w:rPr>
            </w:pPr>
            <w:r>
              <w:rPr>
                <w:b/>
                <w:color w:val="000000"/>
                <w:sz w:val="16"/>
                <w:szCs w:val="16"/>
              </w:rPr>
              <w:t>2014</w:t>
            </w:r>
          </w:p>
        </w:tc>
        <w:tc>
          <w:tcPr>
            <w:tcW w:w="253" w:type="dxa"/>
            <w:tcBorders>
              <w:left w:val="single" w:sz="6" w:space="0" w:color="auto"/>
            </w:tcBorders>
            <w:shd w:val="clear" w:color="auto" w:fill="auto"/>
            <w:vAlign w:val="center"/>
          </w:tcPr>
          <w:p w:rsidR="00B61355" w:rsidRPr="00111629" w:rsidRDefault="00B61355" w:rsidP="00165EC1">
            <w:pPr>
              <w:jc w:val="center"/>
              <w:rPr>
                <w:b/>
                <w:color w:val="000000"/>
                <w:sz w:val="14"/>
                <w:szCs w:val="14"/>
              </w:rPr>
            </w:pPr>
          </w:p>
        </w:tc>
        <w:tc>
          <w:tcPr>
            <w:tcW w:w="312" w:type="dxa"/>
            <w:shd w:val="clear" w:color="auto" w:fill="auto"/>
            <w:vAlign w:val="center"/>
          </w:tcPr>
          <w:p w:rsidR="00B61355" w:rsidRPr="00111629" w:rsidRDefault="00B61355" w:rsidP="00165EC1">
            <w:pPr>
              <w:jc w:val="center"/>
              <w:rPr>
                <w:b/>
                <w:color w:val="000000"/>
                <w:sz w:val="14"/>
                <w:szCs w:val="14"/>
              </w:rPr>
            </w:pPr>
          </w:p>
        </w:tc>
        <w:tc>
          <w:tcPr>
            <w:tcW w:w="299" w:type="dxa"/>
            <w:shd w:val="clear" w:color="auto" w:fill="auto"/>
            <w:vAlign w:val="center"/>
          </w:tcPr>
          <w:p w:rsidR="00B61355" w:rsidRPr="00111629" w:rsidRDefault="00B61355" w:rsidP="00165EC1">
            <w:pPr>
              <w:jc w:val="center"/>
              <w:rPr>
                <w:b/>
                <w:color w:val="000000"/>
                <w:sz w:val="14"/>
                <w:szCs w:val="14"/>
              </w:rPr>
            </w:pPr>
          </w:p>
        </w:tc>
        <w:tc>
          <w:tcPr>
            <w:tcW w:w="330" w:type="dxa"/>
            <w:shd w:val="clear" w:color="auto" w:fill="auto"/>
            <w:vAlign w:val="center"/>
          </w:tcPr>
          <w:p w:rsidR="00B61355" w:rsidRDefault="00B61355" w:rsidP="00165EC1">
            <w:pPr>
              <w:jc w:val="center"/>
              <w:rPr>
                <w:b/>
                <w:color w:val="000000"/>
                <w:sz w:val="14"/>
                <w:szCs w:val="14"/>
              </w:rPr>
            </w:pPr>
          </w:p>
        </w:tc>
        <w:tc>
          <w:tcPr>
            <w:tcW w:w="297" w:type="dxa"/>
            <w:shd w:val="clear" w:color="auto" w:fill="auto"/>
            <w:vAlign w:val="center"/>
          </w:tcPr>
          <w:p w:rsidR="00B61355" w:rsidRDefault="00B61355" w:rsidP="00165EC1">
            <w:pPr>
              <w:jc w:val="center"/>
              <w:rPr>
                <w:b/>
                <w:color w:val="000000"/>
                <w:sz w:val="14"/>
                <w:szCs w:val="14"/>
              </w:rPr>
            </w:pPr>
            <w:r>
              <w:rPr>
                <w:b/>
                <w:color w:val="000000"/>
                <w:sz w:val="14"/>
                <w:szCs w:val="14"/>
              </w:rPr>
              <w:t>1</w:t>
            </w: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lang w:val="en-US"/>
              </w:rPr>
            </w:pPr>
          </w:p>
        </w:tc>
        <w:tc>
          <w:tcPr>
            <w:tcW w:w="308" w:type="dxa"/>
            <w:shd w:val="clear" w:color="auto" w:fill="auto"/>
            <w:vAlign w:val="center"/>
          </w:tcPr>
          <w:p w:rsidR="00B61355" w:rsidRPr="00111629" w:rsidRDefault="00B61355" w:rsidP="00165EC1">
            <w:pPr>
              <w:jc w:val="center"/>
              <w:rPr>
                <w:b/>
                <w:color w:val="000000"/>
                <w:sz w:val="14"/>
                <w:szCs w:val="14"/>
                <w:lang w:val="en-US"/>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8" w:type="dxa"/>
            <w:shd w:val="clear" w:color="auto" w:fill="auto"/>
            <w:vAlign w:val="center"/>
          </w:tcPr>
          <w:p w:rsidR="00B61355" w:rsidRPr="00111629" w:rsidRDefault="00B61355" w:rsidP="00165EC1">
            <w:pPr>
              <w:jc w:val="center"/>
              <w:rPr>
                <w:b/>
                <w:color w:val="000000"/>
                <w:sz w:val="14"/>
                <w:szCs w:val="14"/>
              </w:rPr>
            </w:pPr>
          </w:p>
        </w:tc>
        <w:tc>
          <w:tcPr>
            <w:tcW w:w="309" w:type="dxa"/>
            <w:shd w:val="clear" w:color="auto" w:fill="auto"/>
            <w:vAlign w:val="center"/>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p>
        </w:tc>
        <w:tc>
          <w:tcPr>
            <w:tcW w:w="309" w:type="dxa"/>
          </w:tcPr>
          <w:p w:rsidR="00B61355" w:rsidRPr="00111629" w:rsidRDefault="00B61355" w:rsidP="00165EC1">
            <w:pPr>
              <w:jc w:val="center"/>
              <w:rPr>
                <w:b/>
                <w:color w:val="000000"/>
                <w:sz w:val="14"/>
                <w:szCs w:val="14"/>
              </w:rPr>
            </w:pPr>
          </w:p>
        </w:tc>
      </w:tr>
      <w:tr w:rsidR="00B61355" w:rsidRPr="00F80EE5" w:rsidTr="00165EC1">
        <w:trPr>
          <w:cantSplit/>
          <w:trHeight w:val="227"/>
          <w:jc w:val="center"/>
        </w:trPr>
        <w:tc>
          <w:tcPr>
            <w:tcW w:w="1078" w:type="dxa"/>
            <w:tcBorders>
              <w:top w:val="dotted" w:sz="4" w:space="0" w:color="auto"/>
              <w:left w:val="nil"/>
              <w:bottom w:val="dotted" w:sz="4" w:space="0" w:color="auto"/>
              <w:right w:val="single" w:sz="6" w:space="0" w:color="auto"/>
            </w:tcBorders>
            <w:shd w:val="clear" w:color="auto" w:fill="CCFFFF"/>
            <w:vAlign w:val="center"/>
          </w:tcPr>
          <w:p w:rsidR="00B61355" w:rsidRDefault="00B61355" w:rsidP="00165EC1">
            <w:pPr>
              <w:jc w:val="right"/>
              <w:rPr>
                <w:b/>
                <w:color w:val="000000"/>
                <w:sz w:val="16"/>
                <w:szCs w:val="16"/>
              </w:rPr>
            </w:pPr>
            <w:r>
              <w:rPr>
                <w:b/>
                <w:color w:val="000000"/>
                <w:sz w:val="16"/>
                <w:szCs w:val="16"/>
              </w:rPr>
              <w:t>2015</w:t>
            </w:r>
          </w:p>
        </w:tc>
        <w:tc>
          <w:tcPr>
            <w:tcW w:w="9210" w:type="dxa"/>
            <w:gridSpan w:val="30"/>
            <w:tcBorders>
              <w:left w:val="single" w:sz="6" w:space="0" w:color="auto"/>
            </w:tcBorders>
            <w:shd w:val="clear" w:color="auto" w:fill="auto"/>
            <w:vAlign w:val="center"/>
          </w:tcPr>
          <w:p w:rsidR="00B61355" w:rsidRPr="00111629" w:rsidRDefault="00B61355" w:rsidP="00165EC1">
            <w:pPr>
              <w:jc w:val="center"/>
              <w:rPr>
                <w:b/>
                <w:color w:val="000000"/>
                <w:sz w:val="14"/>
                <w:szCs w:val="14"/>
              </w:rPr>
            </w:pPr>
            <w:r>
              <w:rPr>
                <w:b/>
                <w:color w:val="000000"/>
                <w:sz w:val="14"/>
                <w:szCs w:val="14"/>
              </w:rPr>
              <w:t>ЧС не зарегистрировано</w:t>
            </w:r>
          </w:p>
        </w:tc>
      </w:tr>
    </w:tbl>
    <w:p w:rsidR="00B61355" w:rsidRPr="00BD18EF" w:rsidRDefault="00B61355" w:rsidP="00B61355">
      <w:pPr>
        <w:jc w:val="both"/>
        <w:rPr>
          <w:sz w:val="20"/>
          <w:szCs w:val="20"/>
        </w:rPr>
      </w:pPr>
    </w:p>
    <w:tbl>
      <w:tblPr>
        <w:tblW w:w="0" w:type="auto"/>
        <w:tblBorders>
          <w:insideH w:val="single" w:sz="4" w:space="0" w:color="auto"/>
          <w:insideV w:val="single" w:sz="4" w:space="0" w:color="auto"/>
        </w:tblBorders>
        <w:tblLook w:val="01E0" w:firstRow="1" w:lastRow="1" w:firstColumn="1" w:lastColumn="1" w:noHBand="0" w:noVBand="0"/>
      </w:tblPr>
      <w:tblGrid>
        <w:gridCol w:w="3721"/>
        <w:gridCol w:w="3251"/>
        <w:gridCol w:w="3165"/>
      </w:tblGrid>
      <w:tr w:rsidR="00B61355" w:rsidRPr="005A2259" w:rsidTr="00165EC1">
        <w:tc>
          <w:tcPr>
            <w:tcW w:w="3721" w:type="dxa"/>
            <w:shd w:val="clear" w:color="auto" w:fill="auto"/>
          </w:tcPr>
          <w:p w:rsidR="00B61355" w:rsidRPr="005A2259" w:rsidRDefault="00B61355" w:rsidP="00165EC1">
            <w:pPr>
              <w:jc w:val="both"/>
              <w:rPr>
                <w:b/>
                <w:sz w:val="20"/>
                <w:szCs w:val="20"/>
              </w:rPr>
            </w:pPr>
            <w:r w:rsidRPr="005A2259">
              <w:rPr>
                <w:b/>
                <w:sz w:val="20"/>
                <w:szCs w:val="20"/>
              </w:rPr>
              <w:t>Источники ЧС техногенного характера:</w:t>
            </w:r>
          </w:p>
        </w:tc>
        <w:tc>
          <w:tcPr>
            <w:tcW w:w="3251" w:type="dxa"/>
            <w:shd w:val="clear" w:color="auto" w:fill="auto"/>
          </w:tcPr>
          <w:p w:rsidR="00B61355" w:rsidRPr="005A2259" w:rsidRDefault="00B61355" w:rsidP="00165EC1">
            <w:pPr>
              <w:jc w:val="both"/>
              <w:rPr>
                <w:b/>
                <w:sz w:val="20"/>
                <w:szCs w:val="20"/>
              </w:rPr>
            </w:pPr>
            <w:r w:rsidRPr="005A2259">
              <w:rPr>
                <w:b/>
                <w:sz w:val="20"/>
                <w:szCs w:val="20"/>
              </w:rPr>
              <w:t>Источники ЧС природного характера:</w:t>
            </w:r>
          </w:p>
        </w:tc>
        <w:tc>
          <w:tcPr>
            <w:tcW w:w="3165" w:type="dxa"/>
            <w:shd w:val="clear" w:color="auto" w:fill="auto"/>
          </w:tcPr>
          <w:p w:rsidR="00B61355" w:rsidRPr="005A2259" w:rsidRDefault="00B61355" w:rsidP="00165EC1">
            <w:pPr>
              <w:jc w:val="both"/>
              <w:rPr>
                <w:b/>
                <w:sz w:val="20"/>
                <w:szCs w:val="20"/>
              </w:rPr>
            </w:pPr>
            <w:r w:rsidRPr="005A2259">
              <w:rPr>
                <w:b/>
                <w:sz w:val="20"/>
                <w:szCs w:val="20"/>
              </w:rPr>
              <w:t>Источники ЧС биолого-социального характера:</w:t>
            </w:r>
          </w:p>
        </w:tc>
      </w:tr>
      <w:tr w:rsidR="00B61355" w:rsidTr="00165EC1">
        <w:tc>
          <w:tcPr>
            <w:tcW w:w="3721" w:type="dxa"/>
            <w:shd w:val="clear" w:color="auto" w:fill="auto"/>
          </w:tcPr>
          <w:p w:rsidR="00B61355" w:rsidRPr="005A2259" w:rsidRDefault="00B61355" w:rsidP="00165EC1">
            <w:pPr>
              <w:jc w:val="both"/>
              <w:rPr>
                <w:sz w:val="20"/>
                <w:szCs w:val="20"/>
              </w:rPr>
            </w:pPr>
            <w:r w:rsidRPr="005A2259">
              <w:rPr>
                <w:sz w:val="20"/>
                <w:szCs w:val="20"/>
              </w:rPr>
              <w:t>1. Аварии на автодорогах (крупные дорожно-тран</w:t>
            </w:r>
            <w:r>
              <w:rPr>
                <w:sz w:val="20"/>
                <w:szCs w:val="20"/>
              </w:rPr>
              <w:t>спортные аварии и катастрофы) – 1</w:t>
            </w:r>
            <w:r w:rsidRPr="005A2259">
              <w:rPr>
                <w:sz w:val="20"/>
                <w:szCs w:val="20"/>
              </w:rPr>
              <w:t xml:space="preserve"> ЧС;</w:t>
            </w:r>
          </w:p>
          <w:p w:rsidR="00B61355" w:rsidRDefault="00B61355" w:rsidP="00165EC1">
            <w:pPr>
              <w:jc w:val="both"/>
              <w:rPr>
                <w:sz w:val="20"/>
                <w:szCs w:val="20"/>
              </w:rPr>
            </w:pPr>
            <w:r>
              <w:rPr>
                <w:sz w:val="20"/>
                <w:szCs w:val="20"/>
              </w:rPr>
              <w:t>2</w:t>
            </w:r>
            <w:r w:rsidRPr="005A2259">
              <w:rPr>
                <w:sz w:val="20"/>
                <w:szCs w:val="20"/>
              </w:rPr>
              <w:t xml:space="preserve">. </w:t>
            </w:r>
            <w:r>
              <w:rPr>
                <w:sz w:val="20"/>
                <w:szCs w:val="20"/>
              </w:rPr>
              <w:t>Внезапное обрушение зданий, сооружений – 1 ЧС;</w:t>
            </w:r>
          </w:p>
          <w:p w:rsidR="00B61355" w:rsidRDefault="00B61355" w:rsidP="00165EC1">
            <w:pPr>
              <w:jc w:val="both"/>
              <w:rPr>
                <w:sz w:val="20"/>
                <w:szCs w:val="20"/>
              </w:rPr>
            </w:pPr>
            <w:r>
              <w:rPr>
                <w:sz w:val="20"/>
                <w:szCs w:val="20"/>
              </w:rPr>
              <w:t>3. Крушение и аварии грузовых и пассажирских поездов – 1 ЧС;</w:t>
            </w:r>
          </w:p>
          <w:p w:rsidR="00B61355" w:rsidRPr="005A2259" w:rsidRDefault="00B61355" w:rsidP="00165EC1">
            <w:pPr>
              <w:jc w:val="both"/>
              <w:rPr>
                <w:sz w:val="20"/>
                <w:szCs w:val="20"/>
              </w:rPr>
            </w:pPr>
            <w:r>
              <w:rPr>
                <w:sz w:val="20"/>
                <w:szCs w:val="20"/>
              </w:rPr>
              <w:t>4. Аварии на транспорте с выбросом (угрозой выброса) АХОВ – 1 ЧС.</w:t>
            </w:r>
          </w:p>
        </w:tc>
        <w:tc>
          <w:tcPr>
            <w:tcW w:w="3251" w:type="dxa"/>
            <w:shd w:val="clear" w:color="auto" w:fill="auto"/>
          </w:tcPr>
          <w:p w:rsidR="00B61355" w:rsidRPr="005A2259" w:rsidRDefault="00B61355" w:rsidP="00165EC1">
            <w:pPr>
              <w:jc w:val="center"/>
              <w:rPr>
                <w:sz w:val="20"/>
                <w:szCs w:val="20"/>
              </w:rPr>
            </w:pPr>
            <w:r w:rsidRPr="005A2259">
              <w:rPr>
                <w:sz w:val="20"/>
                <w:szCs w:val="20"/>
              </w:rPr>
              <w:t>-</w:t>
            </w:r>
          </w:p>
        </w:tc>
        <w:tc>
          <w:tcPr>
            <w:tcW w:w="3165" w:type="dxa"/>
            <w:shd w:val="clear" w:color="auto" w:fill="auto"/>
          </w:tcPr>
          <w:p w:rsidR="00B61355" w:rsidRPr="005A2259" w:rsidRDefault="00B61355" w:rsidP="00165EC1">
            <w:pPr>
              <w:jc w:val="both"/>
              <w:rPr>
                <w:sz w:val="20"/>
                <w:szCs w:val="20"/>
              </w:rPr>
            </w:pPr>
            <w:r>
              <w:rPr>
                <w:sz w:val="20"/>
                <w:szCs w:val="20"/>
              </w:rPr>
              <w:t>1. Заболевание бешенством домашних животных – 1 ЧС.</w:t>
            </w:r>
          </w:p>
        </w:tc>
      </w:tr>
      <w:tr w:rsidR="00B61355" w:rsidTr="00165EC1">
        <w:tc>
          <w:tcPr>
            <w:tcW w:w="3721" w:type="dxa"/>
            <w:shd w:val="clear" w:color="auto" w:fill="auto"/>
          </w:tcPr>
          <w:p w:rsidR="00B61355" w:rsidRPr="005A2259" w:rsidRDefault="00B61355" w:rsidP="00165EC1">
            <w:pPr>
              <w:jc w:val="both"/>
              <w:rPr>
                <w:sz w:val="20"/>
                <w:szCs w:val="20"/>
              </w:rPr>
            </w:pPr>
            <w:r w:rsidRPr="005A2259">
              <w:rPr>
                <w:sz w:val="20"/>
                <w:szCs w:val="20"/>
              </w:rPr>
              <w:t xml:space="preserve">Всего в результате ЧС погибло </w:t>
            </w:r>
            <w:r>
              <w:rPr>
                <w:sz w:val="20"/>
                <w:szCs w:val="20"/>
              </w:rPr>
              <w:t>5</w:t>
            </w:r>
            <w:r w:rsidRPr="005A2259">
              <w:rPr>
                <w:sz w:val="20"/>
                <w:szCs w:val="20"/>
              </w:rPr>
              <w:t xml:space="preserve"> человек.</w:t>
            </w:r>
          </w:p>
        </w:tc>
        <w:tc>
          <w:tcPr>
            <w:tcW w:w="3251" w:type="dxa"/>
            <w:shd w:val="clear" w:color="auto" w:fill="auto"/>
          </w:tcPr>
          <w:p w:rsidR="00B61355" w:rsidRPr="005A2259" w:rsidRDefault="00B61355" w:rsidP="00165EC1">
            <w:pPr>
              <w:jc w:val="center"/>
              <w:rPr>
                <w:sz w:val="20"/>
                <w:szCs w:val="20"/>
              </w:rPr>
            </w:pPr>
            <w:r w:rsidRPr="005A2259">
              <w:rPr>
                <w:sz w:val="20"/>
                <w:szCs w:val="20"/>
              </w:rPr>
              <w:t>-</w:t>
            </w:r>
          </w:p>
        </w:tc>
        <w:tc>
          <w:tcPr>
            <w:tcW w:w="3165" w:type="dxa"/>
            <w:shd w:val="clear" w:color="auto" w:fill="auto"/>
          </w:tcPr>
          <w:p w:rsidR="00B61355" w:rsidRPr="005A2259" w:rsidRDefault="00B61355" w:rsidP="00165EC1">
            <w:pPr>
              <w:jc w:val="both"/>
              <w:rPr>
                <w:sz w:val="20"/>
                <w:szCs w:val="20"/>
              </w:rPr>
            </w:pPr>
            <w:r>
              <w:rPr>
                <w:sz w:val="20"/>
                <w:szCs w:val="20"/>
              </w:rPr>
              <w:t>В</w:t>
            </w:r>
            <w:r w:rsidRPr="005A2259">
              <w:rPr>
                <w:sz w:val="20"/>
                <w:szCs w:val="20"/>
              </w:rPr>
              <w:t xml:space="preserve"> результате </w:t>
            </w:r>
            <w:r>
              <w:rPr>
                <w:sz w:val="20"/>
                <w:szCs w:val="20"/>
              </w:rPr>
              <w:t>ЧС погибших не зарегистрировано</w:t>
            </w:r>
            <w:r w:rsidRPr="005A2259">
              <w:rPr>
                <w:sz w:val="20"/>
                <w:szCs w:val="20"/>
              </w:rPr>
              <w:t>.</w:t>
            </w:r>
          </w:p>
        </w:tc>
      </w:tr>
    </w:tbl>
    <w:p w:rsidR="00B61355" w:rsidRDefault="00B61355" w:rsidP="00B61355">
      <w:pPr>
        <w:ind w:firstLine="708"/>
        <w:jc w:val="both"/>
        <w:rPr>
          <w:i/>
          <w:highlight w:val="yellow"/>
        </w:rPr>
      </w:pPr>
    </w:p>
    <w:p w:rsidR="00B61355" w:rsidRPr="002F5319" w:rsidRDefault="00B61355" w:rsidP="00B61355">
      <w:pPr>
        <w:ind w:firstLine="708"/>
        <w:jc w:val="both"/>
        <w:rPr>
          <w:i/>
        </w:rPr>
      </w:pPr>
      <w:r w:rsidRPr="002F5319">
        <w:rPr>
          <w:i/>
        </w:rPr>
        <w:t>Распределение количества чрезвычайных ситуаций по управленческим округам Свердловской области.</w:t>
      </w:r>
    </w:p>
    <w:p w:rsidR="00B61355" w:rsidRPr="00F80EE5" w:rsidRDefault="00B61355" w:rsidP="00B61355">
      <w:pPr>
        <w:jc w:val="center"/>
      </w:pPr>
      <w:r>
        <w:rPr>
          <w:noProof/>
        </w:rPr>
        <w:drawing>
          <wp:inline distT="0" distB="0" distL="0" distR="0">
            <wp:extent cx="5184250" cy="2619166"/>
            <wp:effectExtent l="0" t="0" r="0" b="0"/>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1355" w:rsidRDefault="00B61355" w:rsidP="00B61355"/>
    <w:p w:rsidR="00B61355" w:rsidRPr="004F2390" w:rsidRDefault="00B61355" w:rsidP="00B61355">
      <w:pPr>
        <w:jc w:val="center"/>
        <w:rPr>
          <w:b/>
          <w:bCs/>
          <w:highlight w:val="yellow"/>
        </w:rPr>
      </w:pPr>
    </w:p>
    <w:p w:rsidR="00B61355" w:rsidRPr="00BB0D9D" w:rsidRDefault="00B61355" w:rsidP="00B61355">
      <w:pPr>
        <w:jc w:val="center"/>
        <w:rPr>
          <w:b/>
          <w:bCs/>
        </w:rPr>
      </w:pPr>
      <w:r w:rsidRPr="00BB0D9D">
        <w:rPr>
          <w:b/>
          <w:bCs/>
        </w:rPr>
        <w:t>III. Прогноз чрезвычайных ситуаций природного, техногенного и биолого-социального характера на ноябрь  2016 года</w:t>
      </w:r>
    </w:p>
    <w:p w:rsidR="00B61355" w:rsidRPr="00BB0D9D" w:rsidRDefault="00B61355" w:rsidP="00B61355">
      <w:pPr>
        <w:ind w:firstLine="708"/>
        <w:jc w:val="both"/>
        <w:rPr>
          <w:i/>
          <w:iCs/>
        </w:rPr>
      </w:pPr>
    </w:p>
    <w:p w:rsidR="00B61355" w:rsidRPr="00BB0D9D" w:rsidRDefault="00B61355" w:rsidP="00B61355">
      <w:pPr>
        <w:jc w:val="center"/>
        <w:rPr>
          <w:b/>
          <w:bCs/>
          <w:u w:val="single"/>
        </w:rPr>
      </w:pPr>
      <w:r w:rsidRPr="00BB0D9D">
        <w:rPr>
          <w:b/>
          <w:bCs/>
          <w:u w:val="single"/>
        </w:rPr>
        <w:t>3.1. Прогноз чрезвычайных ситуаций природного характера</w:t>
      </w:r>
    </w:p>
    <w:p w:rsidR="00B61355" w:rsidRPr="00BB0D9D" w:rsidRDefault="00B61355" w:rsidP="00B61355">
      <w:pPr>
        <w:jc w:val="center"/>
        <w:rPr>
          <w:b/>
          <w:bCs/>
        </w:rPr>
      </w:pPr>
    </w:p>
    <w:p w:rsidR="00D547FB" w:rsidRPr="00456336" w:rsidRDefault="00D547FB" w:rsidP="00D547FB">
      <w:pPr>
        <w:pStyle w:val="11"/>
        <w:ind w:firstLine="708"/>
        <w:jc w:val="both"/>
        <w:rPr>
          <w:sz w:val="24"/>
          <w:szCs w:val="24"/>
        </w:rPr>
      </w:pPr>
      <w:r w:rsidRPr="00456336">
        <w:rPr>
          <w:sz w:val="24"/>
          <w:szCs w:val="24"/>
        </w:rPr>
        <w:t xml:space="preserve">Возникновение чрезвычайных ситуаций, вызванных опасными и неблагоприятными явлениями, в ноябре на территории области не прогнозируется.  </w:t>
      </w:r>
    </w:p>
    <w:p w:rsidR="00D547FB" w:rsidRPr="00456336" w:rsidRDefault="00D547FB" w:rsidP="00D547FB">
      <w:pPr>
        <w:jc w:val="both"/>
        <w:rPr>
          <w:b/>
          <w:i/>
        </w:rPr>
      </w:pPr>
      <w:r w:rsidRPr="00456336">
        <w:rPr>
          <w:b/>
          <w:i/>
        </w:rPr>
        <w:t>Метеорологический прогноз</w:t>
      </w:r>
    </w:p>
    <w:p w:rsidR="00D547FB" w:rsidRDefault="00D547FB" w:rsidP="00D547FB">
      <w:pPr>
        <w:ind w:firstLine="708"/>
        <w:jc w:val="both"/>
        <w:rPr>
          <w:rFonts w:eastAsia="Calibri"/>
          <w:lang w:eastAsia="en-US"/>
        </w:rPr>
      </w:pPr>
      <w:r w:rsidRPr="00456336">
        <w:rPr>
          <w:rFonts w:eastAsia="Calibri"/>
          <w:lang w:eastAsia="en-US"/>
        </w:rPr>
        <w:t xml:space="preserve">Согласно прогнозу Гидрометцентра России на территории Свердловской области средняя месячная температура воздуха  ожидается около  нормы (норма </w:t>
      </w:r>
      <w:r w:rsidRPr="00456336">
        <w:rPr>
          <w:rFonts w:eastAsia="Calibri"/>
          <w:lang w:eastAsia="en-US"/>
        </w:rPr>
        <w:noBreakHyphen/>
        <w:t>6,-8°, на крайнем севере области -9,-10°). Количество осадков предполагается около среднего многолетнего количества (норма 30-45мм).</w:t>
      </w:r>
    </w:p>
    <w:p w:rsidR="00F90518" w:rsidRPr="00456336" w:rsidRDefault="00F90518" w:rsidP="00D547FB">
      <w:pPr>
        <w:ind w:firstLine="708"/>
        <w:jc w:val="both"/>
        <w:rPr>
          <w:rFonts w:eastAsia="Calibri"/>
          <w:lang w:eastAsia="en-US"/>
        </w:rPr>
      </w:pPr>
    </w:p>
    <w:p w:rsidR="00D547FB" w:rsidRPr="00456336" w:rsidRDefault="00D547FB" w:rsidP="00D547FB">
      <w:pPr>
        <w:pStyle w:val="Default"/>
        <w:jc w:val="center"/>
        <w:rPr>
          <w:b/>
          <w:i/>
          <w:color w:val="auto"/>
        </w:rPr>
      </w:pPr>
      <w:r w:rsidRPr="00456336">
        <w:rPr>
          <w:b/>
          <w:i/>
          <w:color w:val="auto"/>
        </w:rPr>
        <w:t>Характеристика погодных условий на первую половину ноября 201</w:t>
      </w:r>
      <w:r>
        <w:rPr>
          <w:b/>
          <w:i/>
          <w:color w:val="auto"/>
        </w:rPr>
        <w:t>6</w:t>
      </w:r>
      <w:r w:rsidRPr="00456336">
        <w:rPr>
          <w:b/>
          <w:i/>
          <w:color w:val="auto"/>
        </w:rPr>
        <w:t xml:space="preserve"> года</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2396"/>
        <w:gridCol w:w="2088"/>
        <w:gridCol w:w="2171"/>
        <w:gridCol w:w="2557"/>
      </w:tblGrid>
      <w:tr w:rsidR="00D547FB" w:rsidRPr="00456336" w:rsidTr="00F90518">
        <w:trPr>
          <w:trHeight w:val="237"/>
          <w:jc w:val="center"/>
        </w:trPr>
        <w:tc>
          <w:tcPr>
            <w:tcW w:w="1002" w:type="dxa"/>
            <w:shd w:val="clear" w:color="auto" w:fill="E5DFEC"/>
          </w:tcPr>
          <w:p w:rsidR="00D547FB" w:rsidRPr="00456336" w:rsidRDefault="00D547FB" w:rsidP="00E135A5">
            <w:pPr>
              <w:pStyle w:val="Default"/>
              <w:jc w:val="center"/>
              <w:rPr>
                <w:color w:val="auto"/>
                <w:sz w:val="22"/>
                <w:szCs w:val="23"/>
              </w:rPr>
            </w:pPr>
            <w:r w:rsidRPr="00456336">
              <w:rPr>
                <w:b/>
                <w:bCs/>
                <w:color w:val="auto"/>
                <w:sz w:val="22"/>
                <w:szCs w:val="23"/>
              </w:rPr>
              <w:t>Период</w:t>
            </w:r>
          </w:p>
        </w:tc>
        <w:tc>
          <w:tcPr>
            <w:tcW w:w="2396" w:type="dxa"/>
            <w:shd w:val="clear" w:color="auto" w:fill="E5DFEC"/>
          </w:tcPr>
          <w:p w:rsidR="00D547FB" w:rsidRPr="00456336" w:rsidRDefault="00D547FB" w:rsidP="00E135A5">
            <w:pPr>
              <w:pStyle w:val="Default"/>
              <w:jc w:val="center"/>
              <w:rPr>
                <w:color w:val="auto"/>
                <w:sz w:val="23"/>
                <w:szCs w:val="23"/>
              </w:rPr>
            </w:pPr>
            <w:r w:rsidRPr="00456336">
              <w:rPr>
                <w:b/>
                <w:bCs/>
                <w:color w:val="auto"/>
                <w:sz w:val="23"/>
                <w:szCs w:val="23"/>
              </w:rPr>
              <w:t>Осадки</w:t>
            </w:r>
          </w:p>
        </w:tc>
        <w:tc>
          <w:tcPr>
            <w:tcW w:w="2088" w:type="dxa"/>
            <w:shd w:val="clear" w:color="auto" w:fill="E5DFEC"/>
          </w:tcPr>
          <w:p w:rsidR="00D547FB" w:rsidRPr="00456336" w:rsidRDefault="00D547FB" w:rsidP="00E135A5">
            <w:pPr>
              <w:pStyle w:val="Default"/>
              <w:jc w:val="center"/>
              <w:rPr>
                <w:color w:val="auto"/>
                <w:sz w:val="23"/>
                <w:szCs w:val="23"/>
              </w:rPr>
            </w:pPr>
            <w:r w:rsidRPr="00456336">
              <w:rPr>
                <w:b/>
                <w:bCs/>
                <w:color w:val="auto"/>
                <w:sz w:val="23"/>
                <w:szCs w:val="23"/>
              </w:rPr>
              <w:t>Направление и скорость ветра, м/с</w:t>
            </w:r>
          </w:p>
        </w:tc>
        <w:tc>
          <w:tcPr>
            <w:tcW w:w="2171" w:type="dxa"/>
            <w:shd w:val="clear" w:color="auto" w:fill="E5DFEC"/>
          </w:tcPr>
          <w:p w:rsidR="00D547FB" w:rsidRPr="00456336" w:rsidRDefault="00D547FB" w:rsidP="00E135A5">
            <w:pPr>
              <w:pStyle w:val="Default"/>
              <w:jc w:val="center"/>
              <w:rPr>
                <w:color w:val="auto"/>
                <w:sz w:val="23"/>
                <w:szCs w:val="23"/>
              </w:rPr>
            </w:pPr>
            <w:r w:rsidRPr="00456336">
              <w:rPr>
                <w:b/>
                <w:bCs/>
                <w:color w:val="auto"/>
                <w:sz w:val="23"/>
                <w:szCs w:val="23"/>
              </w:rPr>
              <w:t>Температура ночью, °С</w:t>
            </w:r>
          </w:p>
        </w:tc>
        <w:tc>
          <w:tcPr>
            <w:tcW w:w="2557" w:type="dxa"/>
            <w:shd w:val="clear" w:color="auto" w:fill="E5DFEC"/>
          </w:tcPr>
          <w:p w:rsidR="00D547FB" w:rsidRPr="00456336" w:rsidRDefault="00D547FB" w:rsidP="00E135A5">
            <w:pPr>
              <w:pStyle w:val="Default"/>
              <w:jc w:val="center"/>
              <w:rPr>
                <w:color w:val="auto"/>
                <w:sz w:val="23"/>
                <w:szCs w:val="23"/>
              </w:rPr>
            </w:pPr>
            <w:r w:rsidRPr="00456336">
              <w:rPr>
                <w:b/>
                <w:bCs/>
                <w:color w:val="auto"/>
                <w:sz w:val="23"/>
                <w:szCs w:val="23"/>
              </w:rPr>
              <w:t>Температура днем, °С</w:t>
            </w:r>
          </w:p>
        </w:tc>
      </w:tr>
      <w:tr w:rsidR="00D547FB" w:rsidRPr="00456336" w:rsidTr="00F90518">
        <w:trPr>
          <w:trHeight w:val="241"/>
          <w:jc w:val="center"/>
        </w:trPr>
        <w:tc>
          <w:tcPr>
            <w:tcW w:w="1002" w:type="dxa"/>
          </w:tcPr>
          <w:p w:rsidR="00D547FB" w:rsidRPr="00F90518" w:rsidRDefault="00D547FB" w:rsidP="00E135A5">
            <w:pPr>
              <w:pStyle w:val="Default"/>
              <w:jc w:val="center"/>
              <w:rPr>
                <w:color w:val="auto"/>
                <w:sz w:val="22"/>
                <w:szCs w:val="22"/>
              </w:rPr>
            </w:pPr>
            <w:r w:rsidRPr="00F90518">
              <w:rPr>
                <w:b/>
                <w:bCs/>
                <w:color w:val="auto"/>
                <w:sz w:val="22"/>
                <w:szCs w:val="22"/>
              </w:rPr>
              <w:t>4</w:t>
            </w:r>
          </w:p>
        </w:tc>
        <w:tc>
          <w:tcPr>
            <w:tcW w:w="2396" w:type="dxa"/>
          </w:tcPr>
          <w:p w:rsidR="00D547FB" w:rsidRPr="00F90518" w:rsidRDefault="00C970BC" w:rsidP="00F90518">
            <w:pPr>
              <w:pStyle w:val="Default"/>
              <w:ind w:right="187"/>
              <w:jc w:val="center"/>
              <w:rPr>
                <w:color w:val="auto"/>
                <w:sz w:val="22"/>
                <w:szCs w:val="22"/>
              </w:rPr>
            </w:pPr>
            <w:r w:rsidRPr="00F90518">
              <w:rPr>
                <w:color w:val="auto"/>
                <w:sz w:val="22"/>
                <w:szCs w:val="22"/>
              </w:rPr>
              <w:t>Местами небольшой снег</w:t>
            </w:r>
          </w:p>
        </w:tc>
        <w:tc>
          <w:tcPr>
            <w:tcW w:w="2088" w:type="dxa"/>
          </w:tcPr>
          <w:p w:rsidR="00D547FB" w:rsidRPr="00F90518" w:rsidRDefault="00C970BC" w:rsidP="00F90518">
            <w:pPr>
              <w:pStyle w:val="Default"/>
              <w:jc w:val="center"/>
              <w:rPr>
                <w:color w:val="auto"/>
                <w:sz w:val="22"/>
                <w:szCs w:val="22"/>
              </w:rPr>
            </w:pPr>
            <w:r w:rsidRPr="00F90518">
              <w:rPr>
                <w:color w:val="auto"/>
                <w:sz w:val="22"/>
                <w:szCs w:val="22"/>
              </w:rPr>
              <w:t>Северный с переходом  на западный  3-8, порывы  13</w:t>
            </w:r>
          </w:p>
        </w:tc>
        <w:tc>
          <w:tcPr>
            <w:tcW w:w="2171" w:type="dxa"/>
          </w:tcPr>
          <w:p w:rsidR="00D547FB" w:rsidRPr="00F90518" w:rsidRDefault="00C970BC" w:rsidP="00F90518">
            <w:pPr>
              <w:pStyle w:val="Default"/>
              <w:jc w:val="center"/>
              <w:rPr>
                <w:color w:val="auto"/>
                <w:sz w:val="22"/>
                <w:szCs w:val="22"/>
              </w:rPr>
            </w:pPr>
            <w:r w:rsidRPr="00F90518">
              <w:rPr>
                <w:color w:val="auto"/>
                <w:sz w:val="22"/>
                <w:szCs w:val="22"/>
              </w:rPr>
              <w:t>-6,-11 при прояснении -17</w:t>
            </w:r>
          </w:p>
        </w:tc>
        <w:tc>
          <w:tcPr>
            <w:tcW w:w="2557" w:type="dxa"/>
          </w:tcPr>
          <w:p w:rsidR="00D547FB" w:rsidRPr="00F90518" w:rsidRDefault="00C970BC" w:rsidP="00F90518">
            <w:pPr>
              <w:pStyle w:val="Default"/>
              <w:jc w:val="center"/>
              <w:rPr>
                <w:color w:val="auto"/>
                <w:sz w:val="22"/>
                <w:szCs w:val="22"/>
              </w:rPr>
            </w:pPr>
            <w:r w:rsidRPr="00F90518">
              <w:rPr>
                <w:color w:val="auto"/>
                <w:sz w:val="22"/>
                <w:szCs w:val="22"/>
              </w:rPr>
              <w:t>-2,-7</w:t>
            </w:r>
          </w:p>
        </w:tc>
      </w:tr>
      <w:tr w:rsidR="00D547FB" w:rsidRPr="00456336" w:rsidTr="00F90518">
        <w:trPr>
          <w:trHeight w:val="375"/>
          <w:jc w:val="center"/>
        </w:trPr>
        <w:tc>
          <w:tcPr>
            <w:tcW w:w="1002" w:type="dxa"/>
          </w:tcPr>
          <w:p w:rsidR="00D547FB" w:rsidRPr="00F90518" w:rsidRDefault="00C970BC" w:rsidP="00E135A5">
            <w:pPr>
              <w:pStyle w:val="Default"/>
              <w:jc w:val="center"/>
              <w:rPr>
                <w:color w:val="auto"/>
                <w:sz w:val="22"/>
                <w:szCs w:val="22"/>
              </w:rPr>
            </w:pPr>
            <w:r w:rsidRPr="00F90518">
              <w:rPr>
                <w:b/>
                <w:bCs/>
                <w:color w:val="auto"/>
                <w:sz w:val="22"/>
                <w:szCs w:val="22"/>
              </w:rPr>
              <w:t>5</w:t>
            </w:r>
            <w:r w:rsidR="00D547FB" w:rsidRPr="00F90518">
              <w:rPr>
                <w:b/>
                <w:bCs/>
                <w:color w:val="auto"/>
                <w:sz w:val="22"/>
                <w:szCs w:val="22"/>
              </w:rPr>
              <w:t>-15</w:t>
            </w:r>
          </w:p>
        </w:tc>
        <w:tc>
          <w:tcPr>
            <w:tcW w:w="2396" w:type="dxa"/>
          </w:tcPr>
          <w:p w:rsidR="00D547FB" w:rsidRPr="00F90518" w:rsidRDefault="00C970BC" w:rsidP="00F90518">
            <w:pPr>
              <w:pStyle w:val="Default"/>
              <w:jc w:val="center"/>
              <w:rPr>
                <w:color w:val="auto"/>
                <w:sz w:val="22"/>
                <w:szCs w:val="22"/>
              </w:rPr>
            </w:pPr>
            <w:r w:rsidRPr="00F90518">
              <w:rPr>
                <w:color w:val="auto"/>
                <w:sz w:val="22"/>
                <w:szCs w:val="22"/>
              </w:rPr>
              <w:t>Временами снег</w:t>
            </w:r>
          </w:p>
        </w:tc>
        <w:tc>
          <w:tcPr>
            <w:tcW w:w="2088" w:type="dxa"/>
          </w:tcPr>
          <w:p w:rsidR="00D547FB" w:rsidRPr="00F90518" w:rsidRDefault="00D547FB" w:rsidP="00F90518">
            <w:pPr>
              <w:pStyle w:val="Default"/>
              <w:jc w:val="center"/>
              <w:rPr>
                <w:color w:val="auto"/>
                <w:sz w:val="22"/>
                <w:szCs w:val="22"/>
              </w:rPr>
            </w:pPr>
            <w:r w:rsidRPr="00F90518">
              <w:rPr>
                <w:color w:val="auto"/>
                <w:sz w:val="22"/>
                <w:szCs w:val="22"/>
              </w:rPr>
              <w:t>-</w:t>
            </w:r>
          </w:p>
        </w:tc>
        <w:tc>
          <w:tcPr>
            <w:tcW w:w="2171" w:type="dxa"/>
          </w:tcPr>
          <w:p w:rsidR="00D547FB" w:rsidRPr="00F90518" w:rsidRDefault="00D547FB" w:rsidP="00F90518">
            <w:pPr>
              <w:pStyle w:val="Default"/>
              <w:jc w:val="both"/>
              <w:rPr>
                <w:color w:val="auto"/>
                <w:sz w:val="22"/>
                <w:szCs w:val="22"/>
              </w:rPr>
            </w:pPr>
            <w:r w:rsidRPr="00F90518">
              <w:rPr>
                <w:color w:val="auto"/>
                <w:sz w:val="22"/>
                <w:szCs w:val="22"/>
              </w:rPr>
              <w:t>-</w:t>
            </w:r>
            <w:r w:rsidR="00C970BC" w:rsidRPr="00F90518">
              <w:rPr>
                <w:color w:val="auto"/>
                <w:sz w:val="22"/>
                <w:szCs w:val="22"/>
              </w:rPr>
              <w:t>3</w:t>
            </w:r>
            <w:r w:rsidRPr="00F90518">
              <w:rPr>
                <w:color w:val="auto"/>
                <w:sz w:val="22"/>
                <w:szCs w:val="22"/>
              </w:rPr>
              <w:t>,-9</w:t>
            </w:r>
            <w:r w:rsidR="00C970BC" w:rsidRPr="00F90518">
              <w:rPr>
                <w:color w:val="auto"/>
                <w:sz w:val="22"/>
                <w:szCs w:val="22"/>
              </w:rPr>
              <w:t>, на севере области до -10,-1</w:t>
            </w:r>
          </w:p>
        </w:tc>
        <w:tc>
          <w:tcPr>
            <w:tcW w:w="2557" w:type="dxa"/>
          </w:tcPr>
          <w:p w:rsidR="00C970BC" w:rsidRPr="00F90518" w:rsidRDefault="00F90518" w:rsidP="00F90518">
            <w:pPr>
              <w:pStyle w:val="Default"/>
              <w:ind w:left="-105" w:right="-106"/>
              <w:jc w:val="center"/>
              <w:rPr>
                <w:color w:val="auto"/>
                <w:sz w:val="22"/>
                <w:szCs w:val="22"/>
              </w:rPr>
            </w:pPr>
            <w:r>
              <w:rPr>
                <w:color w:val="auto"/>
                <w:sz w:val="22"/>
                <w:szCs w:val="22"/>
              </w:rPr>
              <w:t>Н</w:t>
            </w:r>
            <w:r w:rsidR="00C970BC" w:rsidRPr="00F90518">
              <w:rPr>
                <w:color w:val="auto"/>
                <w:sz w:val="22"/>
                <w:szCs w:val="22"/>
              </w:rPr>
              <w:t>а севере области -3,-8,</w:t>
            </w:r>
          </w:p>
          <w:p w:rsidR="00D547FB" w:rsidRPr="00F90518" w:rsidRDefault="00C970BC" w:rsidP="00F90518">
            <w:pPr>
              <w:pStyle w:val="Default"/>
              <w:ind w:right="-106"/>
              <w:jc w:val="center"/>
              <w:rPr>
                <w:color w:val="auto"/>
                <w:sz w:val="22"/>
                <w:szCs w:val="22"/>
              </w:rPr>
            </w:pPr>
            <w:r w:rsidRPr="00F90518">
              <w:rPr>
                <w:color w:val="auto"/>
                <w:sz w:val="22"/>
                <w:szCs w:val="22"/>
              </w:rPr>
              <w:t>в отдельные дни на юге области  до +1</w:t>
            </w:r>
          </w:p>
        </w:tc>
      </w:tr>
    </w:tbl>
    <w:p w:rsidR="007165A4" w:rsidRPr="007165A4" w:rsidRDefault="007165A4" w:rsidP="007165A4">
      <w:pPr>
        <w:jc w:val="both"/>
        <w:rPr>
          <w:b/>
          <w:bCs/>
          <w:i/>
          <w:iCs/>
        </w:rPr>
      </w:pPr>
      <w:r w:rsidRPr="007165A4">
        <w:rPr>
          <w:b/>
          <w:bCs/>
          <w:i/>
          <w:iCs/>
        </w:rPr>
        <w:t xml:space="preserve">Справочно: краткая климатическая характеристика ноября в Свердловской области </w:t>
      </w:r>
    </w:p>
    <w:p w:rsidR="007165A4" w:rsidRPr="007165A4" w:rsidRDefault="007165A4" w:rsidP="007165A4">
      <w:pPr>
        <w:ind w:firstLine="709"/>
        <w:jc w:val="both"/>
        <w:rPr>
          <w:bCs/>
          <w:i/>
          <w:iCs/>
        </w:rPr>
      </w:pPr>
      <w:r w:rsidRPr="007165A4">
        <w:rPr>
          <w:bCs/>
          <w:i/>
          <w:iCs/>
        </w:rPr>
        <w:t>Ноябрь на Урале замыкает осень, это месяц предзимья. Средняя месячная температура воздуха по сравнению с октябрем понижается на 6-10° и составляет -6,-8°, в северных районах области -9,-10°. Понижение температуры воздуха от начала месяца к концу в отдельные дни нарушается аномальным ходом. Как волны тепла в теплых ноябрях, так и волны холода в холодных ноябрях, наибольшую продолжительность имеют в третьей декаде.</w:t>
      </w:r>
    </w:p>
    <w:p w:rsidR="007165A4" w:rsidRPr="007165A4" w:rsidRDefault="007165A4" w:rsidP="007165A4">
      <w:pPr>
        <w:ind w:firstLine="709"/>
        <w:jc w:val="both"/>
        <w:rPr>
          <w:bCs/>
          <w:i/>
          <w:iCs/>
        </w:rPr>
      </w:pPr>
      <w:r w:rsidRPr="007165A4">
        <w:rPr>
          <w:bCs/>
          <w:i/>
          <w:iCs/>
        </w:rPr>
        <w:t xml:space="preserve"> Средняя минимальная температура воздуха составляет -8,-9°, средняя максимальная температура -2,-6°. Однако в иные годы морозы могут достигать -39,-45°, а в северных районах области -50°, а при выносе тепла с юга температура может повышаться в первой декаде до 10-18°. Переход средней суточной температуры воздуха через -5° в сторону понижения осуществляется на большей части территории в первой декаде, а через -10° в последней декаде ноября.</w:t>
      </w:r>
    </w:p>
    <w:p w:rsidR="007165A4" w:rsidRPr="007165A4" w:rsidRDefault="007165A4" w:rsidP="007165A4">
      <w:pPr>
        <w:ind w:firstLine="709"/>
        <w:jc w:val="both"/>
        <w:rPr>
          <w:bCs/>
          <w:i/>
          <w:iCs/>
        </w:rPr>
      </w:pPr>
      <w:r w:rsidRPr="007165A4">
        <w:rPr>
          <w:bCs/>
          <w:i/>
          <w:iCs/>
        </w:rPr>
        <w:t>Месячное количество осадков составляет 23-43мм, в горах до 50-53мм. Число дней с осадками колеблется от 11 до 14, в горах до 18-20. В первой декаде еще возможен дождь, начиная со второй декады, осадки выпадают в виде снега. Устойчивый снежный покров образуется обычно в первой и в начале второй декады ноября, высота его к концу месяца достигает 9-17см, в горах 20-29см. Однако в отдельные годы снежный покров может отсутствовать до конца ноября или, как было в 1979, 1982, 1985,1990, 2014, 2015 годах, устанавливаться уже в октябре.</w:t>
      </w:r>
    </w:p>
    <w:p w:rsidR="007165A4" w:rsidRPr="007165A4" w:rsidRDefault="007165A4" w:rsidP="007165A4">
      <w:pPr>
        <w:ind w:firstLine="709"/>
        <w:jc w:val="both"/>
        <w:rPr>
          <w:bCs/>
          <w:i/>
          <w:iCs/>
        </w:rPr>
      </w:pPr>
      <w:r w:rsidRPr="007165A4">
        <w:rPr>
          <w:bCs/>
          <w:i/>
          <w:iCs/>
        </w:rPr>
        <w:t>Ноябрь прошлого года был немного холоднее обычного (на 1-2°), с осадками в виде снега. Морозно было во второй декаде месяца.</w:t>
      </w:r>
    </w:p>
    <w:p w:rsidR="007165A4" w:rsidRPr="00E135A5" w:rsidRDefault="007165A4" w:rsidP="007165A4">
      <w:pPr>
        <w:jc w:val="both"/>
        <w:rPr>
          <w:bCs/>
          <w:iCs/>
        </w:rPr>
      </w:pPr>
    </w:p>
    <w:p w:rsidR="00B61355" w:rsidRPr="00716500" w:rsidRDefault="00E135A5" w:rsidP="00E135A5">
      <w:pPr>
        <w:ind w:firstLine="720"/>
        <w:jc w:val="both"/>
        <w:rPr>
          <w:b/>
          <w:bCs/>
          <w:i/>
          <w:iCs/>
        </w:rPr>
      </w:pPr>
      <w:r w:rsidRPr="00E135A5">
        <w:rPr>
          <w:b/>
          <w:bCs/>
          <w:i/>
          <w:iCs/>
        </w:rPr>
        <w:t xml:space="preserve"> </w:t>
      </w:r>
      <w:r w:rsidR="00B61355" w:rsidRPr="00716500">
        <w:rPr>
          <w:b/>
          <w:bCs/>
          <w:i/>
          <w:iCs/>
        </w:rPr>
        <w:t>Прогноз ледовой обстановки</w:t>
      </w:r>
    </w:p>
    <w:p w:rsidR="00F90518" w:rsidRDefault="00F90518" w:rsidP="00F90518">
      <w:pPr>
        <w:ind w:firstLine="709"/>
        <w:jc w:val="both"/>
      </w:pPr>
      <w:r w:rsidRPr="00AA78E1">
        <w:t xml:space="preserve">В начале ноября процесс ледообразования усилится. Уровенный режим будет характеризоваться неустойчивостью. </w:t>
      </w:r>
    </w:p>
    <w:p w:rsidR="00F90518" w:rsidRPr="00AA78E1" w:rsidRDefault="00F90518" w:rsidP="00F90518">
      <w:pPr>
        <w:ind w:firstLine="709"/>
        <w:jc w:val="both"/>
      </w:pPr>
    </w:p>
    <w:p w:rsidR="00B61355" w:rsidRPr="00BB0D9D" w:rsidRDefault="00B61355" w:rsidP="00B61355">
      <w:pPr>
        <w:pStyle w:val="11"/>
        <w:ind w:firstLine="720"/>
        <w:rPr>
          <w:b/>
          <w:bCs/>
          <w:i/>
          <w:iCs/>
          <w:sz w:val="24"/>
          <w:szCs w:val="24"/>
        </w:rPr>
      </w:pPr>
      <w:r w:rsidRPr="00BB0D9D">
        <w:rPr>
          <w:b/>
          <w:bCs/>
          <w:i/>
          <w:iCs/>
          <w:sz w:val="24"/>
          <w:szCs w:val="24"/>
        </w:rPr>
        <w:t>Прогноз сейсмологической обстановки и экзогенных геологических процессов</w:t>
      </w:r>
    </w:p>
    <w:p w:rsidR="00B61355" w:rsidRPr="00BB0D9D" w:rsidRDefault="00B61355" w:rsidP="00B61355">
      <w:pPr>
        <w:ind w:firstLine="720"/>
        <w:jc w:val="both"/>
        <w:outlineLvl w:val="0"/>
      </w:pPr>
      <w:r w:rsidRPr="00BB0D9D">
        <w:t>Возникновение экзогенных геологических процессов (ЭГП) и сейсмособытий на территории области по всем типам прогнозируются на уровне среднемноголетних значений.</w:t>
      </w:r>
    </w:p>
    <w:p w:rsidR="00B61355" w:rsidRPr="00BB0D9D" w:rsidRDefault="00B61355" w:rsidP="00B61355">
      <w:pPr>
        <w:ind w:firstLine="720"/>
        <w:jc w:val="both"/>
        <w:outlineLvl w:val="0"/>
      </w:pPr>
    </w:p>
    <w:p w:rsidR="00B61355" w:rsidRPr="004F2390" w:rsidRDefault="00B61355" w:rsidP="00B61355">
      <w:pPr>
        <w:ind w:firstLine="720"/>
        <w:jc w:val="center"/>
        <w:rPr>
          <w:b/>
          <w:bCs/>
          <w:highlight w:val="yellow"/>
          <w:u w:val="single"/>
        </w:rPr>
      </w:pPr>
    </w:p>
    <w:p w:rsidR="00B61355" w:rsidRPr="00B86E44" w:rsidRDefault="00B61355" w:rsidP="00B61355">
      <w:pPr>
        <w:ind w:firstLine="720"/>
        <w:jc w:val="center"/>
        <w:rPr>
          <w:b/>
          <w:bCs/>
          <w:u w:val="single"/>
        </w:rPr>
      </w:pPr>
      <w:r w:rsidRPr="00B86E44">
        <w:rPr>
          <w:b/>
          <w:bCs/>
          <w:u w:val="single"/>
        </w:rPr>
        <w:t>3.2  Прогноз чрезвычайных ситуаций техногенного характера</w:t>
      </w:r>
    </w:p>
    <w:p w:rsidR="00B61355" w:rsidRPr="00B86E44" w:rsidRDefault="00B61355" w:rsidP="00B61355">
      <w:pPr>
        <w:ind w:firstLine="720"/>
        <w:jc w:val="center"/>
        <w:rPr>
          <w:b/>
          <w:bCs/>
          <w:u w:val="single"/>
        </w:rPr>
      </w:pPr>
    </w:p>
    <w:p w:rsidR="00B61355" w:rsidRPr="00B86E44" w:rsidRDefault="00B61355" w:rsidP="00B61355">
      <w:pPr>
        <w:ind w:right="-185"/>
        <w:jc w:val="center"/>
        <w:outlineLvl w:val="0"/>
        <w:rPr>
          <w:b/>
          <w:bCs/>
          <w:u w:val="single"/>
        </w:rPr>
      </w:pPr>
    </w:p>
    <w:p w:rsidR="00B61355" w:rsidRPr="00B86E44" w:rsidRDefault="00B61355" w:rsidP="00B61355">
      <w:pPr>
        <w:ind w:firstLine="720"/>
        <w:jc w:val="both"/>
      </w:pPr>
      <w:r w:rsidRPr="00B86E44">
        <w:t xml:space="preserve">В ноябре 2016 г. чрезвычайных  ситуаций техногенного характера не прогнозируется. </w:t>
      </w:r>
    </w:p>
    <w:p w:rsidR="00B61355" w:rsidRPr="00B86E44" w:rsidRDefault="00B61355" w:rsidP="00B61355">
      <w:pPr>
        <w:ind w:firstLine="720"/>
        <w:jc w:val="both"/>
      </w:pPr>
      <w:r w:rsidRPr="00B86E44">
        <w:rPr>
          <w:b/>
        </w:rPr>
        <w:t>Количество дорожно-транспортных происшествий</w:t>
      </w:r>
      <w:r w:rsidRPr="00B86E44">
        <w:t xml:space="preserve"> в ноябре прогнозируется  до 260 случаев. </w:t>
      </w:r>
    </w:p>
    <w:p w:rsidR="00B61355" w:rsidRPr="00B86E44" w:rsidRDefault="00B61355" w:rsidP="00B61355">
      <w:pPr>
        <w:ind w:firstLine="709"/>
        <w:jc w:val="both"/>
      </w:pPr>
      <w:r w:rsidRPr="00B86E44">
        <w:t xml:space="preserve">По сравнению с предыдущими месяцами в ноябре ожидается общее снижение аварийности, связанное с сезонным уменьшением количества транспортных средств на автодорогах и снижением объемов перевозок и дорожных работ. В отдельные дни при наступлении неблагоприятных погодных условиях (продолжительные осадки, сильный ветер, метели, заносы, гололед, снег), ухудшающих видимость на дорогах и состояние дорожного покрытия, прогнозируется рост ДТП с пострадавшими. Возможные нарушения водителями транспортных средств и пешеходами правил дорожного движения могут привести к возникновению аварийных  ситуаций с гибелью людей. </w:t>
      </w:r>
    </w:p>
    <w:p w:rsidR="00B61355" w:rsidRPr="00B86E44" w:rsidRDefault="00B61355" w:rsidP="00B61355">
      <w:pPr>
        <w:ind w:firstLine="720"/>
        <w:jc w:val="both"/>
      </w:pPr>
      <w:r w:rsidRPr="00B86E44">
        <w:t>С наступлением осенних каникул в общеобразовательных учреждениях прогнозируется увеличение дорожно-транспортных происшествий с участием детей.</w:t>
      </w:r>
    </w:p>
    <w:p w:rsidR="00B61355" w:rsidRPr="00B86E44" w:rsidRDefault="00B61355" w:rsidP="00A81AB7">
      <w:pPr>
        <w:ind w:firstLine="720"/>
        <w:jc w:val="both"/>
        <w:rPr>
          <w:color w:val="000000" w:themeColor="text1"/>
        </w:rPr>
      </w:pPr>
      <w:r w:rsidRPr="00B86E44">
        <w:rPr>
          <w:color w:val="000000" w:themeColor="text1"/>
        </w:rPr>
        <w:t>Возможны аварийные ситуации с автотранспортом, перевозящим опасные грузы.  Возможны утечки нефтепродуктов из автоцистерн, разливы и возгорания</w:t>
      </w:r>
      <w:r w:rsidRPr="00B86E44">
        <w:rPr>
          <w:color w:val="000000" w:themeColor="text1"/>
          <w:sz w:val="28"/>
          <w:szCs w:val="28"/>
        </w:rPr>
        <w:t xml:space="preserve">. </w:t>
      </w:r>
    </w:p>
    <w:p w:rsidR="00B61355" w:rsidRPr="00B86E44" w:rsidRDefault="00B61355" w:rsidP="00B61355">
      <w:pPr>
        <w:ind w:firstLine="720"/>
        <w:jc w:val="both"/>
        <w:rPr>
          <w:color w:val="000000"/>
        </w:rPr>
      </w:pPr>
      <w:r w:rsidRPr="00B86E44">
        <w:rPr>
          <w:color w:val="000000"/>
        </w:rPr>
        <w:t>Прогнозируются дорожно-транспортные происшествия на территории области с выездом аварийно-спасательных и пожарно-спасательных подразделений в 18 муниципальных образованиях:</w:t>
      </w:r>
    </w:p>
    <w:p w:rsidR="00B61355" w:rsidRPr="00B86E44" w:rsidRDefault="00B61355" w:rsidP="00B61355">
      <w:pPr>
        <w:ind w:firstLine="720"/>
        <w:jc w:val="both"/>
      </w:pPr>
      <w:r w:rsidRPr="00B86E44">
        <w:rPr>
          <w:color w:val="000000"/>
        </w:rPr>
        <w:t>с</w:t>
      </w:r>
      <w:r w:rsidRPr="00B86E44">
        <w:rPr>
          <w:color w:val="313131"/>
          <w:spacing w:val="-1"/>
        </w:rPr>
        <w:t xml:space="preserve"> </w:t>
      </w:r>
      <w:r w:rsidRPr="00B86E44">
        <w:rPr>
          <w:color w:val="000000"/>
        </w:rPr>
        <w:t>вероятностью 0,4 в</w:t>
      </w:r>
      <w:r w:rsidRPr="00B86E44">
        <w:t xml:space="preserve"> городах Екатеринбурге, Нижнем Тагиле, Каменске-Уральском, Первоуральске, Белоярском, Горноуральском городских округах,</w:t>
      </w:r>
      <w:r w:rsidRPr="00B86E44">
        <w:rPr>
          <w:color w:val="313131"/>
          <w:spacing w:val="-1"/>
        </w:rPr>
        <w:t xml:space="preserve"> Нижнесергинском</w:t>
      </w:r>
      <w:r w:rsidRPr="00B86E44">
        <w:t xml:space="preserve"> муниципальном районе;</w:t>
      </w:r>
    </w:p>
    <w:p w:rsidR="00B61355" w:rsidRPr="00B86E44" w:rsidRDefault="00B61355" w:rsidP="00B61355">
      <w:pPr>
        <w:ind w:firstLine="720"/>
        <w:jc w:val="both"/>
      </w:pPr>
      <w:r w:rsidRPr="00B86E44">
        <w:t xml:space="preserve">с </w:t>
      </w:r>
      <w:r w:rsidRPr="00B86E44">
        <w:rPr>
          <w:color w:val="313131"/>
          <w:spacing w:val="-1"/>
        </w:rPr>
        <w:t xml:space="preserve"> </w:t>
      </w:r>
      <w:r w:rsidRPr="00B86E44">
        <w:rPr>
          <w:color w:val="000000"/>
        </w:rPr>
        <w:t>вероятностью 0,2 в</w:t>
      </w:r>
      <w:r w:rsidRPr="00B86E44">
        <w:t xml:space="preserve"> городских округах Богданович, Верхняя Пышма, Заречный, Ревда, Березовском, Каменском, Невьянском, Полевском, Режевском, Сысертском, Тугулымском городских округах.</w:t>
      </w:r>
    </w:p>
    <w:p w:rsidR="00B61355" w:rsidRPr="00B86E44" w:rsidRDefault="00B61355" w:rsidP="00B61355">
      <w:pPr>
        <w:ind w:firstLine="720"/>
        <w:jc w:val="both"/>
        <w:rPr>
          <w:color w:val="000000" w:themeColor="text1"/>
        </w:rPr>
      </w:pPr>
      <w:r w:rsidRPr="00B86E44">
        <w:rPr>
          <w:color w:val="000000" w:themeColor="text1"/>
        </w:rPr>
        <w:t>В зоне повышенного риска ДТП</w:t>
      </w:r>
      <w:r w:rsidRPr="00B86E44">
        <w:rPr>
          <w:color w:val="000000" w:themeColor="text1"/>
          <w:sz w:val="22"/>
          <w:szCs w:val="22"/>
        </w:rPr>
        <w:t xml:space="preserve"> - </w:t>
      </w:r>
      <w:r w:rsidRPr="00B86E44">
        <w:rPr>
          <w:color w:val="000000" w:themeColor="text1"/>
        </w:rPr>
        <w:t xml:space="preserve">участки федеральных и региональных дорог с интенсивным </w:t>
      </w:r>
      <w:r w:rsidRPr="00B86E44">
        <w:rPr>
          <w:bCs/>
          <w:color w:val="000000" w:themeColor="text1"/>
        </w:rPr>
        <w:t>движением транспорта,</w:t>
      </w:r>
      <w:r w:rsidRPr="00B86E44">
        <w:rPr>
          <w:color w:val="000000" w:themeColor="text1"/>
        </w:rPr>
        <w:t xml:space="preserve"> примыкающие к городам Екатеринбургу, Верхней Пышме, Березовскому, Нижнему Тагилу. </w:t>
      </w:r>
    </w:p>
    <w:p w:rsidR="00B61355" w:rsidRPr="00B86E44" w:rsidRDefault="00B61355" w:rsidP="00B61355">
      <w:pPr>
        <w:ind w:firstLine="720"/>
        <w:jc w:val="both"/>
      </w:pPr>
      <w:r w:rsidRPr="00B86E44">
        <w:t xml:space="preserve">Чрезвычайные ситуации на </w:t>
      </w:r>
      <w:r w:rsidRPr="00B86E44">
        <w:rPr>
          <w:b/>
          <w:i/>
        </w:rPr>
        <w:t>воздушном транспорте</w:t>
      </w:r>
      <w:r w:rsidRPr="00B86E44">
        <w:rPr>
          <w:b/>
        </w:rPr>
        <w:t xml:space="preserve"> </w:t>
      </w:r>
      <w:r w:rsidRPr="00B86E44">
        <w:t>не прогнозируются. Возможны  аварийные посадки воздушного транспорта, связанные с техническим состоянием авиалайнеров.</w:t>
      </w:r>
    </w:p>
    <w:p w:rsidR="00B61355" w:rsidRPr="00B86E44" w:rsidRDefault="00B61355" w:rsidP="00B61355">
      <w:pPr>
        <w:ind w:firstLine="709"/>
        <w:jc w:val="both"/>
      </w:pPr>
      <w:r w:rsidRPr="00B86E44">
        <w:t xml:space="preserve">Не прогнозируются чрезвычайные ситуации </w:t>
      </w:r>
      <w:r w:rsidRPr="00B86E44">
        <w:rPr>
          <w:b/>
          <w:i/>
        </w:rPr>
        <w:t>на железнодорожном транспорте.</w:t>
      </w:r>
      <w:r w:rsidRPr="00B86E44">
        <w:t xml:space="preserve">   Возможны аварийные ситуации на железнодорожных переездах, а также на железнодорожных путях в Западном, Южном управленческих округах Свердловской области,</w:t>
      </w:r>
      <w:r w:rsidRPr="00B86E44">
        <w:rPr>
          <w:b/>
        </w:rPr>
        <w:t xml:space="preserve"> </w:t>
      </w:r>
      <w:r w:rsidRPr="00B86E44">
        <w:t xml:space="preserve">МО «город Екатеринбург». Возможны происшествия, связанные с утечкой токсичных веществ из железнодорожных цистерн. </w:t>
      </w:r>
    </w:p>
    <w:p w:rsidR="00B61355" w:rsidRPr="00B86E44" w:rsidRDefault="00B61355" w:rsidP="00B61355">
      <w:pPr>
        <w:ind w:firstLine="708"/>
        <w:jc w:val="both"/>
      </w:pPr>
      <w:r w:rsidRPr="00B86E44">
        <w:t>На</w:t>
      </w:r>
      <w:r w:rsidRPr="00B86E44">
        <w:rPr>
          <w:b/>
        </w:rPr>
        <w:t xml:space="preserve"> </w:t>
      </w:r>
      <w:r w:rsidRPr="00B86E44">
        <w:rPr>
          <w:b/>
          <w:i/>
        </w:rPr>
        <w:t>системах жизнеобеспечения</w:t>
      </w:r>
      <w:r w:rsidRPr="00B86E44">
        <w:rPr>
          <w:b/>
        </w:rPr>
        <w:t xml:space="preserve"> </w:t>
      </w:r>
      <w:r w:rsidRPr="00B86E44">
        <w:t xml:space="preserve">чрезвычайные ситуации не прогнозируются. </w:t>
      </w:r>
    </w:p>
    <w:p w:rsidR="00B61355" w:rsidRPr="00B86E44" w:rsidRDefault="00B61355" w:rsidP="00B61355">
      <w:pPr>
        <w:ind w:firstLine="720"/>
        <w:jc w:val="both"/>
        <w:rPr>
          <w:spacing w:val="2"/>
        </w:rPr>
      </w:pPr>
      <w:r w:rsidRPr="00B86E44">
        <w:rPr>
          <w:spacing w:val="2"/>
        </w:rPr>
        <w:t>В ноябре характерными аварийными ситуациями на системах жилищно-коммунального хозяйства являются нарушения на системе теплоснабжения. Аварийные ситуации прогнозируются в городах Екатеринбурге и Каменске-Уральском, Белоярском, Нижнетуринском, Сысертском городских округах, городском округе Дегтярск.</w:t>
      </w:r>
    </w:p>
    <w:p w:rsidR="00B61355" w:rsidRPr="00B86E44" w:rsidRDefault="00B61355" w:rsidP="00B61355">
      <w:pPr>
        <w:ind w:firstLine="720"/>
        <w:jc w:val="both"/>
        <w:rPr>
          <w:spacing w:val="2"/>
        </w:rPr>
      </w:pPr>
      <w:r w:rsidRPr="00B86E44">
        <w:rPr>
          <w:spacing w:val="2"/>
        </w:rPr>
        <w:t>Возможно увеличение аварий на системе электроснабжения по причине резкого перепада температуры и износа технологического оборудования. Аварийные ситуации прогнозируются в городе Нижний Тагил, городском округе Первоуральск, Североуральском городском округе.</w:t>
      </w:r>
    </w:p>
    <w:p w:rsidR="00B61355" w:rsidRPr="00B86E44" w:rsidRDefault="00B61355" w:rsidP="00B61355">
      <w:pPr>
        <w:ind w:firstLine="720"/>
        <w:jc w:val="both"/>
      </w:pPr>
      <w:r w:rsidRPr="00B86E44">
        <w:rPr>
          <w:spacing w:val="2"/>
        </w:rPr>
        <w:t xml:space="preserve">Не исключены нарушения на  системах жизнеобеспечения из-за </w:t>
      </w:r>
      <w:r w:rsidRPr="00B86E44">
        <w:t>задолженности перед поставщиками топливно-энергетических ресурсов, отсутствия на котельных и водозаборных сооружениях автономных резервных источников электропитания, проведения не в полном объеме ремонтных  и обслуживающих работ объектов ЖКХ при подготовке к отопительному сезону.</w:t>
      </w:r>
    </w:p>
    <w:p w:rsidR="00B61355" w:rsidRPr="00B86E44" w:rsidRDefault="00B61355" w:rsidP="00B61355">
      <w:pPr>
        <w:ind w:firstLine="709"/>
        <w:jc w:val="both"/>
      </w:pPr>
      <w:r w:rsidRPr="00B86E44">
        <w:t xml:space="preserve">Чрезвычайные ситуации </w:t>
      </w:r>
      <w:r w:rsidRPr="00B86E44">
        <w:rPr>
          <w:b/>
          <w:bCs/>
          <w:i/>
          <w:iCs/>
        </w:rPr>
        <w:t>на магистральных газопроводах</w:t>
      </w:r>
      <w:r w:rsidRPr="00B86E44">
        <w:t xml:space="preserve">  маловероятны.</w:t>
      </w:r>
    </w:p>
    <w:p w:rsidR="00B61355" w:rsidRPr="00B86E44" w:rsidRDefault="00B61355" w:rsidP="00B61355">
      <w:pPr>
        <w:ind w:firstLine="720"/>
        <w:jc w:val="both"/>
      </w:pPr>
      <w:r w:rsidRPr="00B86E44">
        <w:t xml:space="preserve">Чрезвычайные ситуации на </w:t>
      </w:r>
      <w:r w:rsidRPr="00B86E44">
        <w:rPr>
          <w:b/>
          <w:bCs/>
          <w:i/>
          <w:iCs/>
        </w:rPr>
        <w:t xml:space="preserve">потенциально опасных объектах, </w:t>
      </w:r>
      <w:r w:rsidRPr="00B86E44">
        <w:t>расположенных на территории</w:t>
      </w:r>
      <w:r w:rsidRPr="00B86E44">
        <w:rPr>
          <w:b/>
          <w:bCs/>
          <w:i/>
          <w:iCs/>
        </w:rPr>
        <w:t xml:space="preserve"> </w:t>
      </w:r>
      <w:r w:rsidRPr="00B86E44">
        <w:t xml:space="preserve"> Свердловской области, не прогнозируются.</w:t>
      </w:r>
    </w:p>
    <w:p w:rsidR="00B61355" w:rsidRPr="00B86E44" w:rsidRDefault="00B61355" w:rsidP="00B61355">
      <w:pPr>
        <w:ind w:firstLine="720"/>
        <w:jc w:val="both"/>
      </w:pPr>
      <w:r w:rsidRPr="00B86E44">
        <w:t xml:space="preserve">Чрезвычайные ситуации, связанные с выбросом (угрозой выброса) </w:t>
      </w:r>
      <w:r w:rsidRPr="00B86E44">
        <w:rPr>
          <w:b/>
          <w:bCs/>
          <w:i/>
          <w:iCs/>
        </w:rPr>
        <w:t>АХОВ</w:t>
      </w:r>
      <w:r w:rsidRPr="00B86E44">
        <w:t>,</w:t>
      </w:r>
      <w:r w:rsidRPr="00B86E44">
        <w:rPr>
          <w:b/>
          <w:bCs/>
          <w:i/>
          <w:iCs/>
        </w:rPr>
        <w:t xml:space="preserve"> </w:t>
      </w:r>
      <w:r w:rsidRPr="00B86E44">
        <w:t>не прогнозируются.</w:t>
      </w:r>
    </w:p>
    <w:p w:rsidR="00B61355" w:rsidRPr="00B86E44" w:rsidRDefault="00B61355" w:rsidP="00B61355">
      <w:pPr>
        <w:ind w:firstLine="720"/>
        <w:jc w:val="both"/>
      </w:pPr>
      <w:r w:rsidRPr="00B86E44">
        <w:t xml:space="preserve">Не прогнозируются чрезвычайные ситуации, связанные с </w:t>
      </w:r>
      <w:r w:rsidRPr="00B86E44">
        <w:rPr>
          <w:b/>
          <w:bCs/>
          <w:i/>
          <w:iCs/>
        </w:rPr>
        <w:t>пожарами (взрывами) на производственных объектах и обрушениями производственных зданий и сооружений</w:t>
      </w:r>
      <w:r w:rsidRPr="00B86E44">
        <w:rPr>
          <w:b/>
          <w:bCs/>
        </w:rPr>
        <w:t>.</w:t>
      </w:r>
    </w:p>
    <w:p w:rsidR="00B61355" w:rsidRPr="00B86E44" w:rsidRDefault="00B61355" w:rsidP="00B61355">
      <w:pPr>
        <w:ind w:firstLine="720"/>
        <w:jc w:val="both"/>
      </w:pPr>
      <w:r w:rsidRPr="00B86E44">
        <w:t xml:space="preserve">Количество </w:t>
      </w:r>
      <w:r w:rsidRPr="00B86E44">
        <w:rPr>
          <w:b/>
          <w:bCs/>
          <w:i/>
          <w:iCs/>
        </w:rPr>
        <w:t>техногенных</w:t>
      </w:r>
      <w:r w:rsidRPr="00B86E44">
        <w:rPr>
          <w:i/>
          <w:iCs/>
        </w:rPr>
        <w:t xml:space="preserve"> </w:t>
      </w:r>
      <w:r w:rsidRPr="00B86E44">
        <w:rPr>
          <w:b/>
          <w:bCs/>
          <w:i/>
          <w:iCs/>
        </w:rPr>
        <w:t xml:space="preserve">пожаров </w:t>
      </w:r>
      <w:r w:rsidRPr="00B86E44">
        <w:t xml:space="preserve">в </w:t>
      </w:r>
      <w:r>
        <w:t>ноябре</w:t>
      </w:r>
      <w:r w:rsidRPr="00B86E44">
        <w:t xml:space="preserve"> прогнозируется до 300. </w:t>
      </w:r>
    </w:p>
    <w:p w:rsidR="00B61355" w:rsidRPr="00B86E44" w:rsidRDefault="00B61355" w:rsidP="00B61355">
      <w:pPr>
        <w:ind w:firstLine="720"/>
        <w:jc w:val="both"/>
      </w:pPr>
      <w:r w:rsidRPr="00B86E44">
        <w:t>Исходя из  результатов многолетних наблюдений, больше всего техногенных пожаров в ноябре следует ожидать в муниципальных образованиях: «город Екатеринбург», «город Нижний Тагил», городской округ Первоуральск, Артемовский городской округ, Белоярский городской округ, Серовский городской округ.</w:t>
      </w:r>
    </w:p>
    <w:p w:rsidR="00B61355" w:rsidRDefault="00B61355" w:rsidP="00B61355">
      <w:pPr>
        <w:pStyle w:val="a3"/>
        <w:spacing w:after="0"/>
        <w:ind w:left="0" w:firstLine="709"/>
        <w:jc w:val="both"/>
      </w:pPr>
      <w:r w:rsidRPr="00B86E44">
        <w:rPr>
          <w:b/>
          <w:i/>
        </w:rPr>
        <w:t>На водных объектах</w:t>
      </w:r>
      <w:r w:rsidRPr="00B86E44">
        <w:rPr>
          <w:b/>
        </w:rPr>
        <w:t xml:space="preserve"> </w:t>
      </w:r>
      <w:r w:rsidRPr="00B86E44">
        <w:t xml:space="preserve">чрезвычайные ситуации не прогнозируются. Возможны происшествия с гибелью людей на водоемах и реках Свердловской области. </w:t>
      </w:r>
    </w:p>
    <w:p w:rsidR="00DA20B5" w:rsidRDefault="00DA20B5" w:rsidP="00B61355">
      <w:pPr>
        <w:pStyle w:val="a3"/>
        <w:spacing w:after="0"/>
        <w:ind w:left="0" w:firstLine="709"/>
        <w:jc w:val="both"/>
      </w:pPr>
    </w:p>
    <w:p w:rsidR="00DA20B5" w:rsidRDefault="00DA20B5" w:rsidP="00B61355">
      <w:pPr>
        <w:pStyle w:val="a3"/>
        <w:spacing w:after="0"/>
        <w:ind w:left="0" w:firstLine="709"/>
        <w:jc w:val="both"/>
      </w:pPr>
    </w:p>
    <w:p w:rsidR="00B61355" w:rsidRPr="00B86E44" w:rsidRDefault="00B61355" w:rsidP="00B61355">
      <w:pPr>
        <w:ind w:right="-185"/>
        <w:jc w:val="center"/>
        <w:outlineLvl w:val="0"/>
        <w:rPr>
          <w:b/>
          <w:bCs/>
          <w:u w:val="single"/>
        </w:rPr>
      </w:pPr>
      <w:r w:rsidRPr="00B86E44">
        <w:rPr>
          <w:b/>
          <w:bCs/>
          <w:u w:val="single"/>
        </w:rPr>
        <w:t>3.3 Прогноз чрезвычайных ситуаций биолого-социального характера</w:t>
      </w:r>
    </w:p>
    <w:p w:rsidR="00B61355" w:rsidRPr="00B86E44" w:rsidRDefault="00B61355" w:rsidP="00B61355">
      <w:pPr>
        <w:pStyle w:val="a3"/>
        <w:spacing w:after="0"/>
        <w:ind w:left="0"/>
        <w:jc w:val="center"/>
        <w:rPr>
          <w:b/>
          <w:bCs/>
        </w:rPr>
      </w:pPr>
    </w:p>
    <w:p w:rsidR="00B61355" w:rsidRDefault="00B61355" w:rsidP="00B61355">
      <w:pPr>
        <w:ind w:firstLine="720"/>
        <w:jc w:val="both"/>
      </w:pPr>
      <w:r w:rsidRPr="005B6159">
        <w:t xml:space="preserve">Чрезвычайных ситуаций биолого-социального характера в </w:t>
      </w:r>
      <w:r>
        <w:t>ноябре</w:t>
      </w:r>
      <w:r w:rsidRPr="005B6159">
        <w:t xml:space="preserve"> на территории области не прогнозируется.</w:t>
      </w:r>
    </w:p>
    <w:p w:rsidR="00B61355" w:rsidRPr="006B3E1B" w:rsidRDefault="00B61355" w:rsidP="00B61355">
      <w:pPr>
        <w:jc w:val="center"/>
        <w:rPr>
          <w:b/>
          <w:i/>
        </w:rPr>
      </w:pPr>
      <w:r w:rsidRPr="006B3E1B">
        <w:rPr>
          <w:b/>
          <w:i/>
        </w:rPr>
        <w:t>Прогноз инфекционной заболеваемости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2906"/>
        <w:gridCol w:w="3078"/>
      </w:tblGrid>
      <w:tr w:rsidR="00B61355" w:rsidRPr="00123567" w:rsidTr="00165EC1">
        <w:trPr>
          <w:jc w:val="center"/>
        </w:trPr>
        <w:tc>
          <w:tcPr>
            <w:tcW w:w="3366" w:type="dxa"/>
          </w:tcPr>
          <w:p w:rsidR="00B61355" w:rsidRPr="00123567" w:rsidRDefault="00B61355" w:rsidP="00165EC1">
            <w:pPr>
              <w:jc w:val="center"/>
              <w:rPr>
                <w:sz w:val="22"/>
                <w:szCs w:val="22"/>
              </w:rPr>
            </w:pPr>
            <w:r w:rsidRPr="00123567">
              <w:rPr>
                <w:sz w:val="22"/>
                <w:szCs w:val="22"/>
              </w:rPr>
              <w:t>Инфекция</w:t>
            </w:r>
          </w:p>
        </w:tc>
        <w:tc>
          <w:tcPr>
            <w:tcW w:w="2906" w:type="dxa"/>
          </w:tcPr>
          <w:p w:rsidR="00B61355" w:rsidRPr="00123567" w:rsidRDefault="00B61355" w:rsidP="00165EC1">
            <w:pPr>
              <w:pStyle w:val="5"/>
              <w:rPr>
                <w:sz w:val="22"/>
                <w:szCs w:val="22"/>
              </w:rPr>
            </w:pPr>
            <w:r w:rsidRPr="00123567">
              <w:rPr>
                <w:sz w:val="22"/>
                <w:szCs w:val="22"/>
              </w:rPr>
              <w:t>СМУ за пять лет</w:t>
            </w:r>
          </w:p>
          <w:p w:rsidR="00B61355" w:rsidRPr="00123567" w:rsidRDefault="00B61355" w:rsidP="00165EC1">
            <w:pPr>
              <w:jc w:val="center"/>
              <w:rPr>
                <w:sz w:val="22"/>
                <w:szCs w:val="22"/>
              </w:rPr>
            </w:pPr>
            <w:r w:rsidRPr="00123567">
              <w:rPr>
                <w:sz w:val="22"/>
                <w:szCs w:val="22"/>
              </w:rPr>
              <w:t>(абсолютные числа)</w:t>
            </w:r>
          </w:p>
        </w:tc>
        <w:tc>
          <w:tcPr>
            <w:tcW w:w="3078" w:type="dxa"/>
          </w:tcPr>
          <w:p w:rsidR="00B61355" w:rsidRPr="00123567" w:rsidRDefault="00B61355" w:rsidP="00165EC1">
            <w:pPr>
              <w:jc w:val="center"/>
              <w:rPr>
                <w:sz w:val="22"/>
                <w:szCs w:val="22"/>
              </w:rPr>
            </w:pPr>
            <w:r w:rsidRPr="00123567">
              <w:rPr>
                <w:sz w:val="22"/>
                <w:szCs w:val="22"/>
              </w:rPr>
              <w:t>Среднесрочный прогноз на месяц</w:t>
            </w:r>
          </w:p>
          <w:p w:rsidR="00B61355" w:rsidRPr="00123567" w:rsidRDefault="00B61355" w:rsidP="00165EC1">
            <w:pPr>
              <w:jc w:val="center"/>
              <w:rPr>
                <w:sz w:val="22"/>
                <w:szCs w:val="22"/>
              </w:rPr>
            </w:pPr>
            <w:r w:rsidRPr="00123567">
              <w:rPr>
                <w:sz w:val="22"/>
                <w:szCs w:val="22"/>
              </w:rPr>
              <w:t>(абсолютные числа)</w:t>
            </w:r>
          </w:p>
        </w:tc>
      </w:tr>
      <w:tr w:rsidR="00B61355" w:rsidRPr="00123567" w:rsidTr="00165EC1">
        <w:trPr>
          <w:trHeight w:val="274"/>
          <w:jc w:val="center"/>
        </w:trPr>
        <w:tc>
          <w:tcPr>
            <w:tcW w:w="3366" w:type="dxa"/>
          </w:tcPr>
          <w:p w:rsidR="00B61355" w:rsidRPr="00DE000C" w:rsidRDefault="00B61355" w:rsidP="00165EC1">
            <w:pPr>
              <w:jc w:val="both"/>
            </w:pPr>
            <w:r w:rsidRPr="00DE000C">
              <w:t>Гепатит А</w:t>
            </w:r>
          </w:p>
        </w:tc>
        <w:tc>
          <w:tcPr>
            <w:tcW w:w="2906" w:type="dxa"/>
          </w:tcPr>
          <w:p w:rsidR="00B61355" w:rsidRPr="003C4417" w:rsidRDefault="00B61355" w:rsidP="00165EC1">
            <w:pPr>
              <w:jc w:val="center"/>
            </w:pPr>
            <w:r w:rsidRPr="003C4417">
              <w:t>35</w:t>
            </w:r>
          </w:p>
        </w:tc>
        <w:tc>
          <w:tcPr>
            <w:tcW w:w="3078" w:type="dxa"/>
          </w:tcPr>
          <w:p w:rsidR="00B61355" w:rsidRPr="003C4417" w:rsidRDefault="00B61355" w:rsidP="00165EC1">
            <w:pPr>
              <w:jc w:val="center"/>
            </w:pPr>
            <w:r w:rsidRPr="003C4417">
              <w:t>73</w:t>
            </w:r>
          </w:p>
        </w:tc>
      </w:tr>
      <w:tr w:rsidR="00B61355" w:rsidRPr="00123567" w:rsidTr="00165EC1">
        <w:trPr>
          <w:trHeight w:val="174"/>
          <w:jc w:val="center"/>
        </w:trPr>
        <w:tc>
          <w:tcPr>
            <w:tcW w:w="3366" w:type="dxa"/>
          </w:tcPr>
          <w:p w:rsidR="00B61355" w:rsidRPr="00DE000C" w:rsidRDefault="00B61355" w:rsidP="00165EC1">
            <w:pPr>
              <w:jc w:val="both"/>
            </w:pPr>
            <w:r w:rsidRPr="00DE000C">
              <w:t>Дизентерия</w:t>
            </w:r>
          </w:p>
        </w:tc>
        <w:tc>
          <w:tcPr>
            <w:tcW w:w="2906" w:type="dxa"/>
          </w:tcPr>
          <w:p w:rsidR="00B61355" w:rsidRPr="003C4417" w:rsidRDefault="00B61355" w:rsidP="00165EC1">
            <w:pPr>
              <w:jc w:val="center"/>
            </w:pPr>
            <w:r w:rsidRPr="003C4417">
              <w:t>48</w:t>
            </w:r>
          </w:p>
        </w:tc>
        <w:tc>
          <w:tcPr>
            <w:tcW w:w="3078" w:type="dxa"/>
          </w:tcPr>
          <w:p w:rsidR="00B61355" w:rsidRPr="003C4417" w:rsidRDefault="00B61355" w:rsidP="00165EC1">
            <w:pPr>
              <w:jc w:val="center"/>
            </w:pPr>
            <w:r w:rsidRPr="003C4417">
              <w:t>54</w:t>
            </w:r>
          </w:p>
        </w:tc>
      </w:tr>
      <w:tr w:rsidR="00B61355" w:rsidRPr="00123567" w:rsidTr="00165EC1">
        <w:trPr>
          <w:trHeight w:val="282"/>
          <w:jc w:val="center"/>
        </w:trPr>
        <w:tc>
          <w:tcPr>
            <w:tcW w:w="3366" w:type="dxa"/>
          </w:tcPr>
          <w:p w:rsidR="00B61355" w:rsidRPr="00DE000C" w:rsidRDefault="00B61355" w:rsidP="00165EC1">
            <w:pPr>
              <w:jc w:val="both"/>
            </w:pPr>
            <w:r w:rsidRPr="00DE000C">
              <w:t>Сальмонеллез</w:t>
            </w:r>
          </w:p>
        </w:tc>
        <w:tc>
          <w:tcPr>
            <w:tcW w:w="2906" w:type="dxa"/>
          </w:tcPr>
          <w:p w:rsidR="00B61355" w:rsidRPr="003C4417" w:rsidRDefault="00B61355" w:rsidP="00165EC1">
            <w:pPr>
              <w:jc w:val="center"/>
            </w:pPr>
            <w:r w:rsidRPr="003C4417">
              <w:t>114</w:t>
            </w:r>
          </w:p>
        </w:tc>
        <w:tc>
          <w:tcPr>
            <w:tcW w:w="3078" w:type="dxa"/>
          </w:tcPr>
          <w:p w:rsidR="00B61355" w:rsidRPr="003C4417" w:rsidRDefault="00B61355" w:rsidP="00165EC1">
            <w:pPr>
              <w:jc w:val="center"/>
            </w:pPr>
            <w:r w:rsidRPr="003C4417">
              <w:t>107</w:t>
            </w:r>
          </w:p>
        </w:tc>
      </w:tr>
      <w:tr w:rsidR="00B61355" w:rsidRPr="00123567" w:rsidTr="00165EC1">
        <w:trPr>
          <w:trHeight w:val="154"/>
          <w:jc w:val="center"/>
        </w:trPr>
        <w:tc>
          <w:tcPr>
            <w:tcW w:w="3366" w:type="dxa"/>
          </w:tcPr>
          <w:p w:rsidR="00B61355" w:rsidRPr="00DE000C" w:rsidRDefault="00B61355" w:rsidP="00165EC1">
            <w:pPr>
              <w:jc w:val="both"/>
            </w:pPr>
            <w:r w:rsidRPr="00DE000C">
              <w:t>Прочие ОКИ</w:t>
            </w:r>
          </w:p>
        </w:tc>
        <w:tc>
          <w:tcPr>
            <w:tcW w:w="2906" w:type="dxa"/>
          </w:tcPr>
          <w:p w:rsidR="00B61355" w:rsidRPr="003C4417" w:rsidRDefault="00B61355" w:rsidP="00165EC1">
            <w:pPr>
              <w:jc w:val="center"/>
            </w:pPr>
            <w:r w:rsidRPr="003C4417">
              <w:t>2186</w:t>
            </w:r>
          </w:p>
        </w:tc>
        <w:tc>
          <w:tcPr>
            <w:tcW w:w="3078" w:type="dxa"/>
          </w:tcPr>
          <w:p w:rsidR="00B61355" w:rsidRPr="003C4417" w:rsidRDefault="00B61355" w:rsidP="00165EC1">
            <w:pPr>
              <w:jc w:val="center"/>
            </w:pPr>
            <w:r w:rsidRPr="003C4417">
              <w:t>2346</w:t>
            </w:r>
          </w:p>
        </w:tc>
      </w:tr>
      <w:tr w:rsidR="00B61355" w:rsidRPr="00123567" w:rsidTr="00165EC1">
        <w:trPr>
          <w:trHeight w:val="247"/>
          <w:jc w:val="center"/>
        </w:trPr>
        <w:tc>
          <w:tcPr>
            <w:tcW w:w="3366" w:type="dxa"/>
          </w:tcPr>
          <w:p w:rsidR="00B61355" w:rsidRPr="00DE000C" w:rsidRDefault="00B61355" w:rsidP="00165EC1">
            <w:pPr>
              <w:jc w:val="both"/>
            </w:pPr>
            <w:r w:rsidRPr="00DE000C">
              <w:t>Грипп + ОРЗ</w:t>
            </w:r>
          </w:p>
        </w:tc>
        <w:tc>
          <w:tcPr>
            <w:tcW w:w="2906" w:type="dxa"/>
          </w:tcPr>
          <w:p w:rsidR="00B61355" w:rsidRPr="003C4417" w:rsidRDefault="00B61355" w:rsidP="00165EC1">
            <w:pPr>
              <w:jc w:val="center"/>
            </w:pPr>
            <w:r w:rsidRPr="003C4417">
              <w:t>88539</w:t>
            </w:r>
          </w:p>
        </w:tc>
        <w:tc>
          <w:tcPr>
            <w:tcW w:w="3078" w:type="dxa"/>
          </w:tcPr>
          <w:p w:rsidR="00B61355" w:rsidRPr="003C4417" w:rsidRDefault="00B61355" w:rsidP="00165EC1">
            <w:pPr>
              <w:jc w:val="center"/>
            </w:pPr>
            <w:r w:rsidRPr="003C4417">
              <w:t>112541</w:t>
            </w:r>
          </w:p>
        </w:tc>
      </w:tr>
      <w:tr w:rsidR="00B61355" w:rsidRPr="00123567" w:rsidTr="00165EC1">
        <w:trPr>
          <w:trHeight w:val="162"/>
          <w:jc w:val="center"/>
        </w:trPr>
        <w:tc>
          <w:tcPr>
            <w:tcW w:w="3366" w:type="dxa"/>
          </w:tcPr>
          <w:p w:rsidR="00B61355" w:rsidRPr="00DE000C" w:rsidRDefault="00B61355" w:rsidP="00165EC1">
            <w:pPr>
              <w:jc w:val="both"/>
            </w:pPr>
            <w:r w:rsidRPr="00DE000C">
              <w:t>Пневмония</w:t>
            </w:r>
          </w:p>
        </w:tc>
        <w:tc>
          <w:tcPr>
            <w:tcW w:w="2906" w:type="dxa"/>
          </w:tcPr>
          <w:p w:rsidR="00B61355" w:rsidRPr="003C4417" w:rsidRDefault="00B61355" w:rsidP="00165EC1">
            <w:pPr>
              <w:jc w:val="center"/>
            </w:pPr>
            <w:r w:rsidRPr="003C4417">
              <w:t>2314</w:t>
            </w:r>
          </w:p>
        </w:tc>
        <w:tc>
          <w:tcPr>
            <w:tcW w:w="3078" w:type="dxa"/>
          </w:tcPr>
          <w:p w:rsidR="00B61355" w:rsidRDefault="00B61355" w:rsidP="00165EC1">
            <w:pPr>
              <w:jc w:val="center"/>
            </w:pPr>
            <w:r w:rsidRPr="003C4417">
              <w:t>2800</w:t>
            </w:r>
          </w:p>
        </w:tc>
      </w:tr>
    </w:tbl>
    <w:p w:rsidR="00B61355" w:rsidRDefault="00B61355" w:rsidP="00B61355">
      <w:pPr>
        <w:tabs>
          <w:tab w:val="left" w:pos="0"/>
        </w:tabs>
        <w:ind w:firstLine="709"/>
        <w:jc w:val="both"/>
      </w:pPr>
    </w:p>
    <w:p w:rsidR="00B61355" w:rsidRPr="003808ED" w:rsidRDefault="00B61355" w:rsidP="00B61355">
      <w:pPr>
        <w:tabs>
          <w:tab w:val="left" w:pos="0"/>
        </w:tabs>
        <w:ind w:firstLine="709"/>
        <w:jc w:val="both"/>
      </w:pPr>
      <w:r w:rsidRPr="003808ED">
        <w:t xml:space="preserve">В ноябре </w:t>
      </w:r>
      <w:r>
        <w:t>продолжится</w:t>
      </w:r>
      <w:r w:rsidRPr="003808ED">
        <w:t xml:space="preserve"> сезонный подъем заболеваемости населения гриппом и ОРВИ. </w:t>
      </w:r>
    </w:p>
    <w:p w:rsidR="00B61355" w:rsidRPr="003808ED" w:rsidRDefault="00B61355" w:rsidP="00B61355">
      <w:pPr>
        <w:tabs>
          <w:tab w:val="left" w:pos="0"/>
        </w:tabs>
        <w:ind w:firstLine="709"/>
        <w:jc w:val="both"/>
      </w:pPr>
      <w:r w:rsidRPr="003808ED">
        <w:t>В целях профилактики заболеваемости гриппом и ОРВИ будет продолжена вакцинация населения области против гриппа в рамках Национального календаря профилактических прививок, календаря прививок по эпидемическим показаниям среди других групп риска для обеспечения эпидемического благополучия.</w:t>
      </w:r>
      <w:r>
        <w:t xml:space="preserve"> </w:t>
      </w:r>
      <w:r w:rsidRPr="003808ED">
        <w:t>Опыт Свердловской области показывает, что только достижение минимум 45% охвата населения области прививками против гриппа позволит сохранить эпидемиологическое благополучие, максимально предотвратить лета</w:t>
      </w:r>
      <w:r>
        <w:t>льные исходы, избежать отменены</w:t>
      </w:r>
      <w:r w:rsidRPr="003808ED">
        <w:t xml:space="preserve"> культурно-ма</w:t>
      </w:r>
      <w:r>
        <w:t>ссовых и спортивных мероприятий</w:t>
      </w:r>
      <w:r w:rsidRPr="003808ED">
        <w:t>.</w:t>
      </w:r>
    </w:p>
    <w:p w:rsidR="00B61355" w:rsidRPr="003808ED" w:rsidRDefault="00B61355" w:rsidP="00B61355">
      <w:pPr>
        <w:tabs>
          <w:tab w:val="left" w:pos="0"/>
        </w:tabs>
        <w:ind w:firstLine="709"/>
        <w:jc w:val="both"/>
      </w:pPr>
      <w:r w:rsidRPr="003808ED">
        <w:t xml:space="preserve">В связи с неудовлетворительным санитарно-техническим состоянием распределительных сетей вследствие высокой степени их изношенности и аварийности, возможно загрязнение питьевой воды микроорганизмами и рост заболеваемости среди населения, в том числе и в детских организованных коллективах, энтеровирусными, ротавирусными инфекциями, ОКИ и гепатитом А. </w:t>
      </w:r>
    </w:p>
    <w:p w:rsidR="00B61355" w:rsidRDefault="00B61355" w:rsidP="00B61355">
      <w:pPr>
        <w:pStyle w:val="a3"/>
        <w:spacing w:after="0"/>
        <w:ind w:left="0" w:firstLine="720"/>
        <w:jc w:val="both"/>
      </w:pPr>
      <w:r w:rsidRPr="00D07A24">
        <w:t xml:space="preserve">Прогнозируется до </w:t>
      </w:r>
      <w:r>
        <w:t>9</w:t>
      </w:r>
      <w:r w:rsidRPr="00D07A24">
        <w:t xml:space="preserve"> случаев заболевае</w:t>
      </w:r>
      <w:r>
        <w:t>мости бешенством среди животных (в основном диких), на территориях Южного и Западного управленческих округов</w:t>
      </w:r>
      <w:r w:rsidRPr="00D07A24">
        <w:t>.</w:t>
      </w:r>
    </w:p>
    <w:p w:rsidR="00B61355" w:rsidRPr="00D07A24" w:rsidRDefault="00B61355" w:rsidP="00B61355">
      <w:pPr>
        <w:pStyle w:val="a3"/>
        <w:spacing w:after="0"/>
        <w:ind w:left="0" w:firstLine="720"/>
        <w:jc w:val="both"/>
      </w:pPr>
    </w:p>
    <w:tbl>
      <w:tblPr>
        <w:tblW w:w="0" w:type="auto"/>
        <w:tblLook w:val="01E0" w:firstRow="1" w:lastRow="1" w:firstColumn="1" w:lastColumn="1" w:noHBand="0" w:noVBand="0"/>
      </w:tblPr>
      <w:tblGrid>
        <w:gridCol w:w="10008"/>
      </w:tblGrid>
      <w:tr w:rsidR="00B61355" w:rsidRPr="00F67FAC" w:rsidTr="00165EC1">
        <w:tc>
          <w:tcPr>
            <w:tcW w:w="10008" w:type="dxa"/>
            <w:shd w:val="clear" w:color="auto" w:fill="auto"/>
          </w:tcPr>
          <w:p w:rsidR="00B61355" w:rsidRDefault="00B61355" w:rsidP="00165EC1">
            <w:pPr>
              <w:jc w:val="center"/>
              <w:rPr>
                <w:i/>
                <w:u w:val="single"/>
              </w:rPr>
            </w:pPr>
            <w:r w:rsidRPr="00F67FAC">
              <w:rPr>
                <w:i/>
                <w:u w:val="single"/>
              </w:rPr>
              <w:t xml:space="preserve">Количество зарегистрированных случаев бешенства среди животных в </w:t>
            </w:r>
            <w:r>
              <w:rPr>
                <w:i/>
                <w:u w:val="single"/>
              </w:rPr>
              <w:t>ноябре</w:t>
            </w:r>
            <w:r w:rsidRPr="00F67FAC">
              <w:rPr>
                <w:i/>
                <w:u w:val="single"/>
              </w:rPr>
              <w:t xml:space="preserve"> месяце за период с 2010-2015 гг.</w:t>
            </w:r>
          </w:p>
          <w:p w:rsidR="00B61355" w:rsidRPr="00F67FAC" w:rsidRDefault="00B61355" w:rsidP="00165EC1">
            <w:pPr>
              <w:jc w:val="center"/>
              <w:rPr>
                <w:i/>
                <w:u w:val="single"/>
              </w:rPr>
            </w:pPr>
          </w:p>
        </w:tc>
      </w:tr>
    </w:tbl>
    <w:p w:rsidR="00B61355" w:rsidRDefault="00B61355" w:rsidP="00B61355">
      <w:pPr>
        <w:ind w:left="-180"/>
        <w:jc w:val="center"/>
        <w:rPr>
          <w:b/>
          <w:color w:val="FF0000"/>
          <w:sz w:val="28"/>
          <w:szCs w:val="28"/>
        </w:rPr>
      </w:pPr>
      <w:r>
        <w:rPr>
          <w:b/>
          <w:noProof/>
          <w:color w:val="FF0000"/>
          <w:sz w:val="28"/>
          <w:szCs w:val="28"/>
        </w:rPr>
        <w:drawing>
          <wp:inline distT="0" distB="0" distL="0" distR="0">
            <wp:extent cx="4171106" cy="2428875"/>
            <wp:effectExtent l="0" t="0" r="0" b="0"/>
            <wp:docPr id="6"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20B5" w:rsidRDefault="00DA20B5" w:rsidP="00B61355">
      <w:pPr>
        <w:pStyle w:val="a3"/>
        <w:spacing w:after="0"/>
        <w:ind w:left="0"/>
        <w:jc w:val="center"/>
        <w:rPr>
          <w:b/>
          <w:bCs/>
        </w:rPr>
      </w:pPr>
    </w:p>
    <w:p w:rsidR="00DA20B5" w:rsidRDefault="00DA20B5" w:rsidP="00B61355">
      <w:pPr>
        <w:pStyle w:val="a3"/>
        <w:spacing w:after="0"/>
        <w:ind w:left="0"/>
        <w:jc w:val="center"/>
        <w:rPr>
          <w:b/>
          <w:bCs/>
        </w:rPr>
      </w:pPr>
    </w:p>
    <w:p w:rsidR="00DA20B5" w:rsidRDefault="00DA20B5" w:rsidP="00B61355">
      <w:pPr>
        <w:pStyle w:val="a3"/>
        <w:spacing w:after="0"/>
        <w:ind w:left="0"/>
        <w:jc w:val="center"/>
        <w:rPr>
          <w:b/>
          <w:bCs/>
        </w:rPr>
      </w:pPr>
    </w:p>
    <w:p w:rsidR="00B61355" w:rsidRPr="00B86E44" w:rsidRDefault="00B61355" w:rsidP="00B61355">
      <w:pPr>
        <w:pStyle w:val="a3"/>
        <w:spacing w:after="0"/>
        <w:ind w:left="0"/>
        <w:jc w:val="center"/>
        <w:rPr>
          <w:b/>
          <w:bCs/>
        </w:rPr>
      </w:pPr>
      <w:r w:rsidRPr="00B86E44">
        <w:rPr>
          <w:b/>
          <w:bCs/>
          <w:lang w:val="en-US"/>
        </w:rPr>
        <w:t>IV</w:t>
      </w:r>
      <w:r w:rsidRPr="00B86E44">
        <w:rPr>
          <w:b/>
          <w:bCs/>
        </w:rPr>
        <w:t>. Рекомендации по снижению рисков чрезвычайных ситуаций и смягчению их последствий</w:t>
      </w:r>
    </w:p>
    <w:p w:rsidR="00B61355" w:rsidRPr="00B86E44" w:rsidRDefault="00B61355" w:rsidP="00B61355">
      <w:pPr>
        <w:pStyle w:val="a3"/>
        <w:spacing w:after="0"/>
        <w:ind w:left="0"/>
        <w:jc w:val="center"/>
        <w:rPr>
          <w:b/>
          <w:bCs/>
        </w:rPr>
      </w:pPr>
    </w:p>
    <w:p w:rsidR="00B61355" w:rsidRPr="00B86E44" w:rsidRDefault="00B61355" w:rsidP="00B61355">
      <w:pPr>
        <w:ind w:firstLine="720"/>
        <w:jc w:val="both"/>
        <w:rPr>
          <w:b/>
          <w:bCs/>
          <w:u w:val="single"/>
        </w:rPr>
      </w:pPr>
      <w:r w:rsidRPr="00B86E44">
        <w:rPr>
          <w:b/>
          <w:bCs/>
          <w:u w:val="single"/>
        </w:rPr>
        <w:t>1. Для предупреждения возможных ДТП и аварий:</w:t>
      </w:r>
    </w:p>
    <w:p w:rsidR="00B61355" w:rsidRPr="00B86E44" w:rsidRDefault="00B61355" w:rsidP="00B61355">
      <w:pPr>
        <w:ind w:firstLine="709"/>
        <w:jc w:val="both"/>
      </w:pPr>
      <w:r w:rsidRPr="00B86E44">
        <w:t>1.1.</w:t>
      </w:r>
      <w:r w:rsidRPr="00B86E44">
        <w:rPr>
          <w:i/>
          <w:iCs/>
        </w:rPr>
        <w:t xml:space="preserve"> Органам местного самоуправления муниципальных образований в Свердловской области:</w:t>
      </w:r>
    </w:p>
    <w:p w:rsidR="00B61355" w:rsidRPr="00B86E44" w:rsidRDefault="00B61355" w:rsidP="00B61355">
      <w:pPr>
        <w:ind w:firstLine="720"/>
        <w:jc w:val="both"/>
      </w:pPr>
      <w:r w:rsidRPr="00B86E44">
        <w:t xml:space="preserve">1.1.1 проводить мониторинг дорожной обстановки на подведомственной территории; </w:t>
      </w:r>
    </w:p>
    <w:p w:rsidR="00B61355" w:rsidRPr="00B86E44" w:rsidRDefault="00B61355" w:rsidP="00B61355">
      <w:pPr>
        <w:ind w:firstLine="720"/>
        <w:jc w:val="both"/>
      </w:pPr>
      <w:r w:rsidRPr="00B86E44">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rsidR="00B61355" w:rsidRPr="00780768" w:rsidRDefault="00B61355" w:rsidP="00B61355">
      <w:pPr>
        <w:ind w:firstLine="720"/>
        <w:jc w:val="both"/>
      </w:pPr>
      <w:r w:rsidRPr="00780768">
        <w:t>1.1.3 при наступлении неблагоприятных погодных условий 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B61355" w:rsidRPr="00B86E44" w:rsidRDefault="00B61355" w:rsidP="00B61355">
      <w:pPr>
        <w:ind w:firstLine="708"/>
        <w:jc w:val="both"/>
      </w:pPr>
      <w:r w:rsidRPr="00B86E44">
        <w:t xml:space="preserve">1.2. </w:t>
      </w:r>
      <w:r w:rsidRPr="00B86E44">
        <w:rPr>
          <w:i/>
        </w:rPr>
        <w:t>Органам ГИБДД:</w:t>
      </w:r>
    </w:p>
    <w:p w:rsidR="00B61355" w:rsidRPr="00B86E44" w:rsidRDefault="00B61355" w:rsidP="00B61355">
      <w:pPr>
        <w:ind w:firstLine="708"/>
        <w:jc w:val="both"/>
      </w:pPr>
      <w:r w:rsidRPr="00B86E44">
        <w:t>1.2.1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61355" w:rsidRPr="00B86E44" w:rsidRDefault="00B61355" w:rsidP="00B61355">
      <w:pPr>
        <w:ind w:firstLine="720"/>
        <w:jc w:val="both"/>
      </w:pPr>
      <w:r w:rsidRPr="00B86E44">
        <w:t>1.2.2 для предупреждения дорожно-транспортных происшествий среди детей и подростков проводить разъяснительную работу с водителями транспортных средств по соблюдению мер повышенной безопасности на дорогах;</w:t>
      </w:r>
    </w:p>
    <w:p w:rsidR="00B61355" w:rsidRPr="00B86E44" w:rsidRDefault="00B61355" w:rsidP="00B61355">
      <w:pPr>
        <w:ind w:right="-185" w:firstLine="720"/>
        <w:jc w:val="both"/>
      </w:pPr>
      <w:r w:rsidRPr="00B86E44">
        <w:t xml:space="preserve">1.2.3 реализовать меры по предупреждению аварийных ситуаций на участках автомобильных дорог, наиболее уязвимых к возникновению ДТП. </w:t>
      </w:r>
    </w:p>
    <w:p w:rsidR="00B61355" w:rsidRPr="00B86E44" w:rsidRDefault="00B61355" w:rsidP="00B61355">
      <w:pPr>
        <w:ind w:right="-185" w:firstLine="720"/>
        <w:jc w:val="both"/>
      </w:pPr>
      <w:r w:rsidRPr="00B86E44">
        <w:t>1.3.</w:t>
      </w:r>
      <w:r w:rsidRPr="00B86E44">
        <w:rPr>
          <w:i/>
        </w:rPr>
        <w:t xml:space="preserve"> Руководителям предприятий и организаций</w:t>
      </w:r>
      <w:r w:rsidRPr="00B86E44">
        <w:t>, осуществляющим перевозки  пассажиров  и опасные грузы:</w:t>
      </w:r>
    </w:p>
    <w:p w:rsidR="00B61355" w:rsidRPr="00B86E44" w:rsidRDefault="00B61355" w:rsidP="00B61355">
      <w:pPr>
        <w:ind w:left="720" w:right="-185"/>
        <w:jc w:val="both"/>
      </w:pPr>
      <w:r w:rsidRPr="00B86E44">
        <w:t>1.3.</w:t>
      </w:r>
      <w:r w:rsidR="001809E6">
        <w:t>1</w:t>
      </w:r>
      <w:r w:rsidRPr="00B86E44">
        <w:t xml:space="preserve"> проводить дополнительный  сезонный инструктаж водителей. </w:t>
      </w:r>
    </w:p>
    <w:p w:rsidR="00B61355" w:rsidRPr="00B86E44" w:rsidRDefault="00B61355" w:rsidP="00B61355">
      <w:pPr>
        <w:ind w:right="-185" w:firstLine="720"/>
        <w:jc w:val="both"/>
      </w:pPr>
      <w:r w:rsidRPr="00B86E44">
        <w:t>1.3.</w:t>
      </w:r>
      <w:r w:rsidR="001809E6">
        <w:t>2</w:t>
      </w:r>
      <w:r w:rsidRPr="00B86E44">
        <w:t xml:space="preserve"> предусмотреть повышенные меры безопасности при перевозке опасных грузов: нефтепродуктов, горючих и ядовитых газов, взрывчатых и химически опасных веществ.</w:t>
      </w:r>
    </w:p>
    <w:p w:rsidR="00B61355" w:rsidRPr="00B86E44" w:rsidRDefault="00B61355" w:rsidP="00B61355">
      <w:pPr>
        <w:tabs>
          <w:tab w:val="left" w:pos="1960"/>
        </w:tabs>
        <w:ind w:firstLine="708"/>
        <w:jc w:val="both"/>
      </w:pPr>
      <w:r w:rsidRPr="00B86E44">
        <w:t xml:space="preserve">1.4. </w:t>
      </w:r>
      <w:r w:rsidRPr="00B86E44">
        <w:rPr>
          <w:i/>
        </w:rPr>
        <w:t>Дорожно-эксплуатационным организациям:</w:t>
      </w:r>
      <w:r w:rsidRPr="00B86E44">
        <w:t xml:space="preserve"> </w:t>
      </w:r>
    </w:p>
    <w:p w:rsidR="00B61355" w:rsidRPr="00B86E44" w:rsidRDefault="00B61355" w:rsidP="00B61355">
      <w:pPr>
        <w:tabs>
          <w:tab w:val="left" w:pos="1960"/>
        </w:tabs>
        <w:ind w:firstLine="708"/>
        <w:jc w:val="both"/>
      </w:pPr>
      <w:r w:rsidRPr="00B86E44">
        <w:t>1.4.1 поддерживать в рабочем состоянии имеющуюся снегоуборочную технику и  обеспечить  наличие необходимого количества реагентов</w:t>
      </w:r>
      <w:r>
        <w:t xml:space="preserve"> для обработки дорог</w:t>
      </w:r>
      <w:r w:rsidRPr="00B86E44">
        <w:t>.</w:t>
      </w:r>
    </w:p>
    <w:p w:rsidR="00B61355" w:rsidRPr="00B86E44" w:rsidRDefault="00B61355" w:rsidP="00B61355">
      <w:pPr>
        <w:tabs>
          <w:tab w:val="left" w:pos="1960"/>
        </w:tabs>
        <w:ind w:firstLine="708"/>
        <w:jc w:val="both"/>
      </w:pPr>
      <w:r w:rsidRPr="00B86E44">
        <w:t>1.4.2 своевременно и в полном объеме производить необходимые работы для поддержания  удовлетворительного состояния дорожного покрытия.</w:t>
      </w:r>
    </w:p>
    <w:p w:rsidR="00B61355" w:rsidRPr="00B86E44" w:rsidRDefault="00B61355" w:rsidP="00B61355">
      <w:pPr>
        <w:tabs>
          <w:tab w:val="left" w:pos="1960"/>
        </w:tabs>
        <w:ind w:firstLine="708"/>
        <w:jc w:val="both"/>
        <w:rPr>
          <w:b/>
          <w:bCs/>
          <w:u w:val="single"/>
        </w:rPr>
      </w:pPr>
      <w:r w:rsidRPr="00B86E44">
        <w:rPr>
          <w:b/>
          <w:bCs/>
        </w:rPr>
        <w:t xml:space="preserve">2. </w:t>
      </w:r>
      <w:r w:rsidRPr="00B86E44">
        <w:rPr>
          <w:b/>
          <w:bCs/>
          <w:u w:val="single"/>
        </w:rPr>
        <w:t>На системах жизнеобеспечения:</w:t>
      </w:r>
    </w:p>
    <w:p w:rsidR="00B61355" w:rsidRPr="00B86E44" w:rsidRDefault="00B61355" w:rsidP="00B61355">
      <w:pPr>
        <w:ind w:firstLine="720"/>
        <w:jc w:val="both"/>
      </w:pPr>
      <w:r w:rsidRPr="00B86E44">
        <w:t xml:space="preserve">2.1. Органам местного самоуправления муниципальных образований для предотвращения аварийных и чрезвычайных ситуаций: </w:t>
      </w:r>
    </w:p>
    <w:p w:rsidR="00B61355" w:rsidRPr="00B86E44" w:rsidRDefault="00B61355" w:rsidP="00B61355">
      <w:pPr>
        <w:ind w:firstLine="720"/>
        <w:jc w:val="both"/>
      </w:pPr>
      <w:r w:rsidRPr="00B86E44">
        <w:t>2.1.1 изыскать возможность для погашения текущих платежей и платежей прежних периодов за предоставленные энергоресурсы;</w:t>
      </w:r>
    </w:p>
    <w:p w:rsidR="00B61355" w:rsidRPr="00B86E44" w:rsidRDefault="00B61355" w:rsidP="00B61355">
      <w:pPr>
        <w:ind w:firstLine="720"/>
        <w:jc w:val="both"/>
      </w:pPr>
      <w:r w:rsidRPr="00B86E44">
        <w:t>2.1.2 принять меры по содержанию необходимого запаса основного и резервного топлива для котельных, резервного топлива для газовых котельных, материально-технических ресурсов для ликвидации чрезвычайных ситуаций на объектах жилищно-коммунального хозяйства;</w:t>
      </w:r>
    </w:p>
    <w:p w:rsidR="00B61355" w:rsidRPr="00B86E44" w:rsidRDefault="00B61355" w:rsidP="00B61355">
      <w:pPr>
        <w:ind w:firstLine="720"/>
        <w:jc w:val="both"/>
      </w:pPr>
      <w:r w:rsidRPr="00B86E44">
        <w:t>2.1.3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теплопунктах, объектах водозаборов, возможность быстрого подключения автономного источника электропитания к сети;</w:t>
      </w:r>
    </w:p>
    <w:p w:rsidR="00B61355" w:rsidRPr="00B86E44" w:rsidRDefault="00B61355" w:rsidP="00B61355">
      <w:pPr>
        <w:ind w:firstLine="720"/>
        <w:jc w:val="both"/>
      </w:pPr>
      <w:r w:rsidRPr="00B86E44">
        <w:t>2.1.4 осуществлять проверки готовности сил и средств, привлекаемых для ликвидации возможных чрезвычайных ситуаций на объектах ЖКХ.</w:t>
      </w:r>
    </w:p>
    <w:p w:rsidR="00B61355" w:rsidRPr="00B86E44" w:rsidRDefault="00B61355" w:rsidP="00B61355">
      <w:pPr>
        <w:ind w:firstLine="720"/>
        <w:jc w:val="both"/>
      </w:pPr>
      <w:r w:rsidRPr="00B86E44">
        <w:t>2.2. Предприятиям, эксплуатирующим оборудование систем жизнеобеспечения населения:</w:t>
      </w:r>
    </w:p>
    <w:p w:rsidR="00B61355" w:rsidRPr="00B86E44" w:rsidRDefault="00B61355" w:rsidP="00B61355">
      <w:pPr>
        <w:ind w:firstLine="720"/>
        <w:jc w:val="both"/>
      </w:pPr>
      <w:r w:rsidRPr="00B86E44">
        <w:t>2.2.1 вести своевременную и бесперебойную поставку топливно-энергетических ресурсов на объекты жизнеобеспечения населения, обеспечивающие теплоснабжение и водоснабжение  жилищного фонда и объектов социальной сферы;</w:t>
      </w:r>
    </w:p>
    <w:p w:rsidR="00B61355" w:rsidRPr="00B86E44" w:rsidRDefault="00B61355" w:rsidP="00B61355">
      <w:pPr>
        <w:ind w:firstLine="720"/>
        <w:jc w:val="both"/>
      </w:pPr>
      <w:r w:rsidRPr="00B86E44">
        <w:t>2.2.2 иметь в наличии аварийно-спасательные формирования, способные оперативно реагировать на аварийные ситуации при включении теплоснабжения в жилые дома и административные здания;</w:t>
      </w:r>
    </w:p>
    <w:p w:rsidR="00B61355" w:rsidRPr="00B86E44" w:rsidRDefault="00B61355" w:rsidP="00B61355">
      <w:pPr>
        <w:ind w:firstLine="720"/>
        <w:jc w:val="both"/>
      </w:pPr>
      <w:r w:rsidRPr="00B86E44">
        <w:t>2.2.3 проводить противоаварийные тренировки с обслуживающим персоналом по ликвидации возможных аварийных ситуаций, характерных для работы в осенне-зимнем периоде.</w:t>
      </w:r>
    </w:p>
    <w:p w:rsidR="00B61355" w:rsidRPr="00B86E44" w:rsidRDefault="00B61355" w:rsidP="00B61355">
      <w:pPr>
        <w:ind w:firstLine="720"/>
        <w:jc w:val="both"/>
        <w:outlineLvl w:val="0"/>
      </w:pPr>
      <w:r w:rsidRPr="00B86E44">
        <w:rPr>
          <w:b/>
          <w:bCs/>
          <w:u w:val="single"/>
        </w:rPr>
        <w:t xml:space="preserve">3. Для предупреждения заболеваемости населения  </w:t>
      </w:r>
    </w:p>
    <w:p w:rsidR="00B61355" w:rsidRPr="00B86E44" w:rsidRDefault="00B61355" w:rsidP="00B61355">
      <w:pPr>
        <w:ind w:firstLine="720"/>
        <w:jc w:val="both"/>
        <w:outlineLvl w:val="0"/>
        <w:rPr>
          <w:i/>
          <w:iCs/>
        </w:rPr>
      </w:pPr>
      <w:r w:rsidRPr="00B86E44">
        <w:rPr>
          <w:i/>
          <w:iCs/>
        </w:rPr>
        <w:t>органам местного самоуправления муниципальных образования:</w:t>
      </w:r>
    </w:p>
    <w:p w:rsidR="00B61355" w:rsidRPr="00B86E44" w:rsidRDefault="00B61355" w:rsidP="00B61355">
      <w:pPr>
        <w:ind w:firstLine="709"/>
        <w:jc w:val="both"/>
      </w:pPr>
      <w:r w:rsidRPr="00B86E44">
        <w:t xml:space="preserve"> 3.1 в преддверии эпидсезона 2016-2017 г.г. продолжать  работу по вакцинации населения от гриппа, в первую очередь, неорганизованных детей младшего возраста, лиц в учреждениях социального обеспечения, учащихся общеобразовательных учреждений, студентов средних и высших учебных заведений</w:t>
      </w:r>
      <w:r w:rsidRPr="00B86E44">
        <w:rPr>
          <w:color w:val="000000"/>
        </w:rPr>
        <w:t>;</w:t>
      </w:r>
    </w:p>
    <w:p w:rsidR="00B61355" w:rsidRPr="00B86E44" w:rsidRDefault="00B61355" w:rsidP="00B61355">
      <w:pPr>
        <w:ind w:firstLine="720"/>
        <w:jc w:val="both"/>
      </w:pPr>
      <w:r w:rsidRPr="00B86E44">
        <w:t>3.2 продолжать разъяснительную работу по профилактике острых кишечных инфекций, острого вирусного гепатита «А» и ОРВИ.</w:t>
      </w:r>
    </w:p>
    <w:p w:rsidR="00B61355" w:rsidRPr="00B86E44" w:rsidRDefault="00B61355" w:rsidP="00B61355">
      <w:pPr>
        <w:ind w:firstLine="720"/>
        <w:jc w:val="both"/>
      </w:pPr>
      <w:r w:rsidRPr="00B86E44">
        <w:rPr>
          <w:b/>
          <w:bCs/>
          <w:u w:val="single"/>
        </w:rPr>
        <w:t xml:space="preserve">4. В жилом секторе </w:t>
      </w:r>
      <w:r w:rsidRPr="00B86E44">
        <w:rPr>
          <w:i/>
          <w:iCs/>
        </w:rPr>
        <w:t>органам ГПН</w:t>
      </w:r>
      <w:r w:rsidRPr="00B86E44">
        <w:t xml:space="preserve"> для предотвращения роста техногенных пожаров: </w:t>
      </w:r>
    </w:p>
    <w:p w:rsidR="00B61355" w:rsidRPr="00B86E44" w:rsidRDefault="00B61355" w:rsidP="00B61355">
      <w:pPr>
        <w:ind w:firstLine="720"/>
        <w:jc w:val="both"/>
      </w:pPr>
      <w:r w:rsidRPr="00B86E44">
        <w:t xml:space="preserve">4.1 проводить работу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 </w:t>
      </w:r>
    </w:p>
    <w:p w:rsidR="00B61355" w:rsidRPr="00B86E44" w:rsidRDefault="00B61355" w:rsidP="00B61355">
      <w:pPr>
        <w:ind w:firstLine="720"/>
        <w:jc w:val="both"/>
      </w:pPr>
      <w:r w:rsidRPr="00B86E44">
        <w:t>4.2 продолжать  разъяснительную работу в средствах массовой информации по вопросам профилактики пожаров в населенных пунктах и дачных участках.</w:t>
      </w:r>
    </w:p>
    <w:p w:rsidR="00B61355" w:rsidRPr="00B86E44" w:rsidRDefault="00B61355" w:rsidP="00B61355">
      <w:pPr>
        <w:ind w:firstLine="720"/>
        <w:jc w:val="both"/>
      </w:pPr>
      <w:r w:rsidRPr="00B86E44">
        <w:rPr>
          <w:b/>
          <w:bCs/>
          <w:u w:val="single"/>
        </w:rPr>
        <w:t>5. Для предупреждения  гибели населения на воде</w:t>
      </w:r>
    </w:p>
    <w:p w:rsidR="00B61355" w:rsidRDefault="00B61355" w:rsidP="00B61355">
      <w:pPr>
        <w:ind w:firstLine="720"/>
        <w:jc w:val="both"/>
      </w:pPr>
      <w:r w:rsidRPr="00B86E44">
        <w:rPr>
          <w:color w:val="000000"/>
        </w:rPr>
        <w:t>Центру</w:t>
      </w:r>
      <w:r w:rsidRPr="00B86E44">
        <w:rPr>
          <w:i/>
          <w:iCs/>
        </w:rPr>
        <w:t xml:space="preserve"> ГИМС Главного управления МЧС России по Свердловской области про</w:t>
      </w:r>
      <w:r w:rsidR="00E652D8">
        <w:rPr>
          <w:i/>
          <w:iCs/>
        </w:rPr>
        <w:t>водить</w:t>
      </w:r>
      <w:r w:rsidRPr="00B86E44">
        <w:rPr>
          <w:i/>
          <w:iCs/>
        </w:rPr>
        <w:t xml:space="preserve"> </w:t>
      </w:r>
      <w:r w:rsidRPr="00B86E44">
        <w:t xml:space="preserve">в средствах массовой информации разъяснительную работу о соблюдении населением требований безопасности на </w:t>
      </w:r>
      <w:r w:rsidR="00E652D8">
        <w:t xml:space="preserve"> неокрепшем льду </w:t>
      </w:r>
      <w:r w:rsidRPr="00B86E44">
        <w:t>водных объект</w:t>
      </w:r>
      <w:r w:rsidR="00E652D8">
        <w:t>ов</w:t>
      </w:r>
      <w:r w:rsidR="00D46B27">
        <w:t xml:space="preserve"> в предзимний период</w:t>
      </w:r>
      <w:r w:rsidRPr="00B86E44">
        <w:t>.</w:t>
      </w:r>
    </w:p>
    <w:p w:rsidR="00B61355" w:rsidRDefault="00B61355" w:rsidP="00B61355">
      <w:pPr>
        <w:ind w:firstLine="720"/>
        <w:jc w:val="both"/>
      </w:pPr>
    </w:p>
    <w:sectPr w:rsidR="00B61355" w:rsidSect="00267C82">
      <w:headerReference w:type="default" r:id="rId1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9A" w:rsidRDefault="0069439A">
      <w:r>
        <w:separator/>
      </w:r>
    </w:p>
  </w:endnote>
  <w:endnote w:type="continuationSeparator" w:id="0">
    <w:p w:rsidR="0069439A" w:rsidRDefault="0069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9A" w:rsidRDefault="0069439A">
      <w:r>
        <w:separator/>
      </w:r>
    </w:p>
  </w:footnote>
  <w:footnote w:type="continuationSeparator" w:id="0">
    <w:p w:rsidR="0069439A" w:rsidRDefault="00694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84" w:rsidRDefault="00B51F24" w:rsidP="00F02F4D">
    <w:pPr>
      <w:pStyle w:val="a8"/>
      <w:framePr w:wrap="auto" w:vAnchor="text" w:hAnchor="margin" w:xAlign="center" w:y="1"/>
      <w:rPr>
        <w:rStyle w:val="aa"/>
      </w:rPr>
    </w:pPr>
    <w:r>
      <w:rPr>
        <w:rStyle w:val="aa"/>
      </w:rPr>
      <w:fldChar w:fldCharType="begin"/>
    </w:r>
    <w:r w:rsidR="00F93884">
      <w:rPr>
        <w:rStyle w:val="aa"/>
      </w:rPr>
      <w:instrText xml:space="preserve">PAGE  </w:instrText>
    </w:r>
    <w:r>
      <w:rPr>
        <w:rStyle w:val="aa"/>
      </w:rPr>
      <w:fldChar w:fldCharType="separate"/>
    </w:r>
    <w:r w:rsidR="0056691E">
      <w:rPr>
        <w:rStyle w:val="aa"/>
        <w:noProof/>
      </w:rPr>
      <w:t>2</w:t>
    </w:r>
    <w:r>
      <w:rPr>
        <w:rStyle w:val="aa"/>
      </w:rPr>
      <w:fldChar w:fldCharType="end"/>
    </w:r>
  </w:p>
  <w:p w:rsidR="00F93884" w:rsidRDefault="00F93884">
    <w:pPr>
      <w:pStyle w:val="a8"/>
    </w:pPr>
  </w:p>
  <w:p w:rsidR="00F93884" w:rsidRDefault="00F9388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84" w:rsidRDefault="00B51F24" w:rsidP="00841D84">
    <w:pPr>
      <w:pStyle w:val="a8"/>
      <w:framePr w:wrap="auto" w:vAnchor="text" w:hAnchor="margin" w:xAlign="center" w:y="1"/>
      <w:rPr>
        <w:rStyle w:val="aa"/>
      </w:rPr>
    </w:pPr>
    <w:r>
      <w:rPr>
        <w:rStyle w:val="aa"/>
      </w:rPr>
      <w:fldChar w:fldCharType="begin"/>
    </w:r>
    <w:r w:rsidR="00F93884">
      <w:rPr>
        <w:rStyle w:val="aa"/>
      </w:rPr>
      <w:instrText xml:space="preserve">PAGE  </w:instrText>
    </w:r>
    <w:r>
      <w:rPr>
        <w:rStyle w:val="aa"/>
      </w:rPr>
      <w:fldChar w:fldCharType="separate"/>
    </w:r>
    <w:r w:rsidR="008772C4">
      <w:rPr>
        <w:rStyle w:val="aa"/>
        <w:noProof/>
      </w:rPr>
      <w:t>18</w:t>
    </w:r>
    <w:r>
      <w:rPr>
        <w:rStyle w:val="aa"/>
      </w:rPr>
      <w:fldChar w:fldCharType="end"/>
    </w:r>
  </w:p>
  <w:p w:rsidR="00F93884" w:rsidRDefault="00F938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CAF4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7609F3"/>
    <w:multiLevelType w:val="hybridMultilevel"/>
    <w:tmpl w:val="E842BD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A8"/>
    <w:rsid w:val="00001AA7"/>
    <w:rsid w:val="00003309"/>
    <w:rsid w:val="00003CDF"/>
    <w:rsid w:val="0000401E"/>
    <w:rsid w:val="000063CA"/>
    <w:rsid w:val="00006646"/>
    <w:rsid w:val="00006782"/>
    <w:rsid w:val="000067F2"/>
    <w:rsid w:val="00006D2C"/>
    <w:rsid w:val="00007ED9"/>
    <w:rsid w:val="0001072A"/>
    <w:rsid w:val="00012517"/>
    <w:rsid w:val="00013015"/>
    <w:rsid w:val="00013221"/>
    <w:rsid w:val="00013240"/>
    <w:rsid w:val="000145B6"/>
    <w:rsid w:val="00015325"/>
    <w:rsid w:val="00015591"/>
    <w:rsid w:val="000162EF"/>
    <w:rsid w:val="000164B1"/>
    <w:rsid w:val="00016BEC"/>
    <w:rsid w:val="00016D7A"/>
    <w:rsid w:val="000173D3"/>
    <w:rsid w:val="00017F33"/>
    <w:rsid w:val="00021375"/>
    <w:rsid w:val="000219C8"/>
    <w:rsid w:val="000223B5"/>
    <w:rsid w:val="00022A16"/>
    <w:rsid w:val="000245B7"/>
    <w:rsid w:val="00027C75"/>
    <w:rsid w:val="00027D31"/>
    <w:rsid w:val="00027F73"/>
    <w:rsid w:val="00031D0B"/>
    <w:rsid w:val="00032AE8"/>
    <w:rsid w:val="00032C1F"/>
    <w:rsid w:val="00034293"/>
    <w:rsid w:val="00034BA5"/>
    <w:rsid w:val="00036BCA"/>
    <w:rsid w:val="00037FE9"/>
    <w:rsid w:val="00040700"/>
    <w:rsid w:val="00040930"/>
    <w:rsid w:val="00040AB3"/>
    <w:rsid w:val="00040E89"/>
    <w:rsid w:val="00040F00"/>
    <w:rsid w:val="00042931"/>
    <w:rsid w:val="00043444"/>
    <w:rsid w:val="000443DD"/>
    <w:rsid w:val="000445DF"/>
    <w:rsid w:val="0004522B"/>
    <w:rsid w:val="00046A26"/>
    <w:rsid w:val="00046CC9"/>
    <w:rsid w:val="00046FB8"/>
    <w:rsid w:val="00050BD5"/>
    <w:rsid w:val="00051616"/>
    <w:rsid w:val="000518FC"/>
    <w:rsid w:val="000519B0"/>
    <w:rsid w:val="00051A23"/>
    <w:rsid w:val="00051C6C"/>
    <w:rsid w:val="0005378F"/>
    <w:rsid w:val="000543A5"/>
    <w:rsid w:val="000553F3"/>
    <w:rsid w:val="000554FE"/>
    <w:rsid w:val="0005567B"/>
    <w:rsid w:val="00055777"/>
    <w:rsid w:val="00055A1A"/>
    <w:rsid w:val="00055A1E"/>
    <w:rsid w:val="0005629A"/>
    <w:rsid w:val="000575B1"/>
    <w:rsid w:val="00060013"/>
    <w:rsid w:val="00060E15"/>
    <w:rsid w:val="00061983"/>
    <w:rsid w:val="000620F7"/>
    <w:rsid w:val="000647BC"/>
    <w:rsid w:val="000656F4"/>
    <w:rsid w:val="000661F9"/>
    <w:rsid w:val="0006690F"/>
    <w:rsid w:val="0007028D"/>
    <w:rsid w:val="00070D1F"/>
    <w:rsid w:val="00070E0B"/>
    <w:rsid w:val="00071107"/>
    <w:rsid w:val="000711DD"/>
    <w:rsid w:val="00071426"/>
    <w:rsid w:val="00071594"/>
    <w:rsid w:val="00071CB4"/>
    <w:rsid w:val="00071D98"/>
    <w:rsid w:val="00072619"/>
    <w:rsid w:val="00072D8C"/>
    <w:rsid w:val="00072EB5"/>
    <w:rsid w:val="00073110"/>
    <w:rsid w:val="000731C7"/>
    <w:rsid w:val="00076E7B"/>
    <w:rsid w:val="00077B4B"/>
    <w:rsid w:val="000807B5"/>
    <w:rsid w:val="00080FE7"/>
    <w:rsid w:val="000811B5"/>
    <w:rsid w:val="000815F7"/>
    <w:rsid w:val="00082640"/>
    <w:rsid w:val="00083EAA"/>
    <w:rsid w:val="00083FD4"/>
    <w:rsid w:val="000846D6"/>
    <w:rsid w:val="00084CAB"/>
    <w:rsid w:val="000868BA"/>
    <w:rsid w:val="00086902"/>
    <w:rsid w:val="00086AF0"/>
    <w:rsid w:val="00086F99"/>
    <w:rsid w:val="00090774"/>
    <w:rsid w:val="0009174F"/>
    <w:rsid w:val="00091A7F"/>
    <w:rsid w:val="000924D6"/>
    <w:rsid w:val="00092689"/>
    <w:rsid w:val="000929E2"/>
    <w:rsid w:val="000938A0"/>
    <w:rsid w:val="00093C4D"/>
    <w:rsid w:val="00094339"/>
    <w:rsid w:val="00095029"/>
    <w:rsid w:val="0009533C"/>
    <w:rsid w:val="00095A5D"/>
    <w:rsid w:val="0009612B"/>
    <w:rsid w:val="00096CF2"/>
    <w:rsid w:val="0009778E"/>
    <w:rsid w:val="0009798E"/>
    <w:rsid w:val="00097ABF"/>
    <w:rsid w:val="000A1923"/>
    <w:rsid w:val="000A1A11"/>
    <w:rsid w:val="000A2CD6"/>
    <w:rsid w:val="000A39BA"/>
    <w:rsid w:val="000A3F9B"/>
    <w:rsid w:val="000A43BF"/>
    <w:rsid w:val="000A50B9"/>
    <w:rsid w:val="000A522D"/>
    <w:rsid w:val="000A69BC"/>
    <w:rsid w:val="000A6D96"/>
    <w:rsid w:val="000A7C37"/>
    <w:rsid w:val="000A7E4D"/>
    <w:rsid w:val="000B0017"/>
    <w:rsid w:val="000B09A4"/>
    <w:rsid w:val="000B1549"/>
    <w:rsid w:val="000B2418"/>
    <w:rsid w:val="000B5495"/>
    <w:rsid w:val="000B57EA"/>
    <w:rsid w:val="000B6F4A"/>
    <w:rsid w:val="000B7BF8"/>
    <w:rsid w:val="000C057F"/>
    <w:rsid w:val="000C05E4"/>
    <w:rsid w:val="000C1852"/>
    <w:rsid w:val="000C1884"/>
    <w:rsid w:val="000C1E6F"/>
    <w:rsid w:val="000C3B87"/>
    <w:rsid w:val="000C3D5D"/>
    <w:rsid w:val="000C562F"/>
    <w:rsid w:val="000C58D3"/>
    <w:rsid w:val="000D0176"/>
    <w:rsid w:val="000D08F2"/>
    <w:rsid w:val="000D0CE9"/>
    <w:rsid w:val="000D1013"/>
    <w:rsid w:val="000D109F"/>
    <w:rsid w:val="000D1242"/>
    <w:rsid w:val="000D188C"/>
    <w:rsid w:val="000D1953"/>
    <w:rsid w:val="000D33EA"/>
    <w:rsid w:val="000D3D8F"/>
    <w:rsid w:val="000D4439"/>
    <w:rsid w:val="000D4834"/>
    <w:rsid w:val="000D4F8C"/>
    <w:rsid w:val="000D71E3"/>
    <w:rsid w:val="000D789D"/>
    <w:rsid w:val="000D7FC9"/>
    <w:rsid w:val="000E159C"/>
    <w:rsid w:val="000E172A"/>
    <w:rsid w:val="000E44BC"/>
    <w:rsid w:val="000E54C1"/>
    <w:rsid w:val="000E5FD1"/>
    <w:rsid w:val="000E6223"/>
    <w:rsid w:val="000F0CD0"/>
    <w:rsid w:val="000F1610"/>
    <w:rsid w:val="000F166D"/>
    <w:rsid w:val="000F2165"/>
    <w:rsid w:val="000F3776"/>
    <w:rsid w:val="000F386E"/>
    <w:rsid w:val="000F480E"/>
    <w:rsid w:val="000F4EDC"/>
    <w:rsid w:val="000F5353"/>
    <w:rsid w:val="000F5E61"/>
    <w:rsid w:val="000F5FAB"/>
    <w:rsid w:val="000F72DA"/>
    <w:rsid w:val="00102B50"/>
    <w:rsid w:val="00103496"/>
    <w:rsid w:val="001035EE"/>
    <w:rsid w:val="00103A38"/>
    <w:rsid w:val="0010488F"/>
    <w:rsid w:val="001059F8"/>
    <w:rsid w:val="00105FBC"/>
    <w:rsid w:val="0010656B"/>
    <w:rsid w:val="0011056C"/>
    <w:rsid w:val="00111629"/>
    <w:rsid w:val="00111960"/>
    <w:rsid w:val="0011210A"/>
    <w:rsid w:val="001134F1"/>
    <w:rsid w:val="001139F1"/>
    <w:rsid w:val="00113B5F"/>
    <w:rsid w:val="001145D0"/>
    <w:rsid w:val="00116CEF"/>
    <w:rsid w:val="001176F2"/>
    <w:rsid w:val="001208C4"/>
    <w:rsid w:val="001212D1"/>
    <w:rsid w:val="00121AB3"/>
    <w:rsid w:val="00121CC0"/>
    <w:rsid w:val="00122297"/>
    <w:rsid w:val="00122F46"/>
    <w:rsid w:val="00123567"/>
    <w:rsid w:val="001253CD"/>
    <w:rsid w:val="00125841"/>
    <w:rsid w:val="001258C1"/>
    <w:rsid w:val="00126125"/>
    <w:rsid w:val="00126642"/>
    <w:rsid w:val="00126AC0"/>
    <w:rsid w:val="00127354"/>
    <w:rsid w:val="00127561"/>
    <w:rsid w:val="001313EC"/>
    <w:rsid w:val="00131AA6"/>
    <w:rsid w:val="00131F8A"/>
    <w:rsid w:val="00134E9B"/>
    <w:rsid w:val="00134F44"/>
    <w:rsid w:val="00135468"/>
    <w:rsid w:val="00135AEE"/>
    <w:rsid w:val="0013779F"/>
    <w:rsid w:val="00140607"/>
    <w:rsid w:val="00140E32"/>
    <w:rsid w:val="00142262"/>
    <w:rsid w:val="001456BE"/>
    <w:rsid w:val="0014595D"/>
    <w:rsid w:val="0014602F"/>
    <w:rsid w:val="00146577"/>
    <w:rsid w:val="00146FF5"/>
    <w:rsid w:val="00147849"/>
    <w:rsid w:val="00147FB2"/>
    <w:rsid w:val="00150076"/>
    <w:rsid w:val="001503FC"/>
    <w:rsid w:val="00152423"/>
    <w:rsid w:val="00152B4B"/>
    <w:rsid w:val="00152F9F"/>
    <w:rsid w:val="0015653A"/>
    <w:rsid w:val="0015685A"/>
    <w:rsid w:val="00157A37"/>
    <w:rsid w:val="00160A94"/>
    <w:rsid w:val="00160CD0"/>
    <w:rsid w:val="00161937"/>
    <w:rsid w:val="0016332A"/>
    <w:rsid w:val="00163FCA"/>
    <w:rsid w:val="00164E97"/>
    <w:rsid w:val="00165EC1"/>
    <w:rsid w:val="00165FC6"/>
    <w:rsid w:val="00166005"/>
    <w:rsid w:val="00170859"/>
    <w:rsid w:val="00170D44"/>
    <w:rsid w:val="00171003"/>
    <w:rsid w:val="0017122F"/>
    <w:rsid w:val="001715C8"/>
    <w:rsid w:val="001719ED"/>
    <w:rsid w:val="0017244B"/>
    <w:rsid w:val="0017281A"/>
    <w:rsid w:val="001732F3"/>
    <w:rsid w:val="00173880"/>
    <w:rsid w:val="001741B4"/>
    <w:rsid w:val="001761F4"/>
    <w:rsid w:val="001772A7"/>
    <w:rsid w:val="001809E6"/>
    <w:rsid w:val="00183053"/>
    <w:rsid w:val="00183113"/>
    <w:rsid w:val="0018450D"/>
    <w:rsid w:val="00184A45"/>
    <w:rsid w:val="001856A1"/>
    <w:rsid w:val="00186BC2"/>
    <w:rsid w:val="001900F1"/>
    <w:rsid w:val="0019012F"/>
    <w:rsid w:val="00191335"/>
    <w:rsid w:val="00191574"/>
    <w:rsid w:val="001917B1"/>
    <w:rsid w:val="001919DF"/>
    <w:rsid w:val="00192252"/>
    <w:rsid w:val="0019280D"/>
    <w:rsid w:val="00192AA3"/>
    <w:rsid w:val="001945AC"/>
    <w:rsid w:val="00195A29"/>
    <w:rsid w:val="00195B1B"/>
    <w:rsid w:val="00195EB9"/>
    <w:rsid w:val="00196351"/>
    <w:rsid w:val="0019791A"/>
    <w:rsid w:val="001A1B78"/>
    <w:rsid w:val="001A2AD7"/>
    <w:rsid w:val="001A3ED3"/>
    <w:rsid w:val="001A3FC2"/>
    <w:rsid w:val="001A5B8F"/>
    <w:rsid w:val="001A63D6"/>
    <w:rsid w:val="001A6412"/>
    <w:rsid w:val="001A6F77"/>
    <w:rsid w:val="001B1909"/>
    <w:rsid w:val="001B1B0D"/>
    <w:rsid w:val="001B2D58"/>
    <w:rsid w:val="001B387C"/>
    <w:rsid w:val="001B3A1E"/>
    <w:rsid w:val="001B5157"/>
    <w:rsid w:val="001B56C6"/>
    <w:rsid w:val="001B5982"/>
    <w:rsid w:val="001B6AA7"/>
    <w:rsid w:val="001B7FAB"/>
    <w:rsid w:val="001C05BC"/>
    <w:rsid w:val="001C1637"/>
    <w:rsid w:val="001C2658"/>
    <w:rsid w:val="001C266C"/>
    <w:rsid w:val="001C3C7A"/>
    <w:rsid w:val="001C4B2E"/>
    <w:rsid w:val="001C5053"/>
    <w:rsid w:val="001C656D"/>
    <w:rsid w:val="001C6D60"/>
    <w:rsid w:val="001C7F34"/>
    <w:rsid w:val="001D022D"/>
    <w:rsid w:val="001D1CE1"/>
    <w:rsid w:val="001D2E01"/>
    <w:rsid w:val="001D2F06"/>
    <w:rsid w:val="001D3628"/>
    <w:rsid w:val="001D37E0"/>
    <w:rsid w:val="001D38D0"/>
    <w:rsid w:val="001D3AB2"/>
    <w:rsid w:val="001D41D3"/>
    <w:rsid w:val="001D58DC"/>
    <w:rsid w:val="001D5EFA"/>
    <w:rsid w:val="001D685F"/>
    <w:rsid w:val="001D7C97"/>
    <w:rsid w:val="001E15C1"/>
    <w:rsid w:val="001E1C9C"/>
    <w:rsid w:val="001E20EB"/>
    <w:rsid w:val="001E22AD"/>
    <w:rsid w:val="001E3F17"/>
    <w:rsid w:val="001E4188"/>
    <w:rsid w:val="001E4744"/>
    <w:rsid w:val="001E55F1"/>
    <w:rsid w:val="001E5BCA"/>
    <w:rsid w:val="001F1573"/>
    <w:rsid w:val="001F264A"/>
    <w:rsid w:val="001F3F7E"/>
    <w:rsid w:val="001F4E98"/>
    <w:rsid w:val="001F5B5C"/>
    <w:rsid w:val="001F5EFD"/>
    <w:rsid w:val="001F5F8A"/>
    <w:rsid w:val="001F7275"/>
    <w:rsid w:val="00202121"/>
    <w:rsid w:val="00202C51"/>
    <w:rsid w:val="0020418E"/>
    <w:rsid w:val="0020470B"/>
    <w:rsid w:val="002079C3"/>
    <w:rsid w:val="00207C21"/>
    <w:rsid w:val="00207FD0"/>
    <w:rsid w:val="00210733"/>
    <w:rsid w:val="00210B26"/>
    <w:rsid w:val="0021104E"/>
    <w:rsid w:val="00213B29"/>
    <w:rsid w:val="0021561F"/>
    <w:rsid w:val="00216062"/>
    <w:rsid w:val="00216823"/>
    <w:rsid w:val="00217E23"/>
    <w:rsid w:val="00221339"/>
    <w:rsid w:val="00223205"/>
    <w:rsid w:val="00225C73"/>
    <w:rsid w:val="00227B1D"/>
    <w:rsid w:val="00227B52"/>
    <w:rsid w:val="0023125A"/>
    <w:rsid w:val="002329BA"/>
    <w:rsid w:val="00232CB0"/>
    <w:rsid w:val="00232E99"/>
    <w:rsid w:val="00235CE1"/>
    <w:rsid w:val="002376B1"/>
    <w:rsid w:val="00237F46"/>
    <w:rsid w:val="00240AD7"/>
    <w:rsid w:val="00240DD1"/>
    <w:rsid w:val="002427A9"/>
    <w:rsid w:val="00242C9A"/>
    <w:rsid w:val="002446B1"/>
    <w:rsid w:val="00244B16"/>
    <w:rsid w:val="0024508D"/>
    <w:rsid w:val="00245C56"/>
    <w:rsid w:val="002467D9"/>
    <w:rsid w:val="00247053"/>
    <w:rsid w:val="00247090"/>
    <w:rsid w:val="00252CF0"/>
    <w:rsid w:val="00253CC7"/>
    <w:rsid w:val="00253DC8"/>
    <w:rsid w:val="00254FC1"/>
    <w:rsid w:val="00255692"/>
    <w:rsid w:val="00255F28"/>
    <w:rsid w:val="00257619"/>
    <w:rsid w:val="00257ED8"/>
    <w:rsid w:val="0026076E"/>
    <w:rsid w:val="00262D04"/>
    <w:rsid w:val="00264444"/>
    <w:rsid w:val="00266FB3"/>
    <w:rsid w:val="00267C82"/>
    <w:rsid w:val="00270537"/>
    <w:rsid w:val="002707E2"/>
    <w:rsid w:val="00270FC1"/>
    <w:rsid w:val="002726EC"/>
    <w:rsid w:val="00273F51"/>
    <w:rsid w:val="00274BFF"/>
    <w:rsid w:val="0027592E"/>
    <w:rsid w:val="002761DC"/>
    <w:rsid w:val="00276C6C"/>
    <w:rsid w:val="00277010"/>
    <w:rsid w:val="0027730D"/>
    <w:rsid w:val="00280075"/>
    <w:rsid w:val="00280A28"/>
    <w:rsid w:val="00281788"/>
    <w:rsid w:val="00282144"/>
    <w:rsid w:val="00284CE5"/>
    <w:rsid w:val="00285331"/>
    <w:rsid w:val="00285423"/>
    <w:rsid w:val="00286F56"/>
    <w:rsid w:val="0028731B"/>
    <w:rsid w:val="00287E63"/>
    <w:rsid w:val="002902F7"/>
    <w:rsid w:val="00291A70"/>
    <w:rsid w:val="00291AD1"/>
    <w:rsid w:val="00292742"/>
    <w:rsid w:val="002928E9"/>
    <w:rsid w:val="002936C1"/>
    <w:rsid w:val="002946E9"/>
    <w:rsid w:val="00294D68"/>
    <w:rsid w:val="00294FD0"/>
    <w:rsid w:val="00296D62"/>
    <w:rsid w:val="002A0AB5"/>
    <w:rsid w:val="002A25D7"/>
    <w:rsid w:val="002A28E8"/>
    <w:rsid w:val="002A2D2B"/>
    <w:rsid w:val="002A37F7"/>
    <w:rsid w:val="002A3852"/>
    <w:rsid w:val="002A3BCF"/>
    <w:rsid w:val="002A3D0F"/>
    <w:rsid w:val="002A4488"/>
    <w:rsid w:val="002A460D"/>
    <w:rsid w:val="002A553E"/>
    <w:rsid w:val="002A57AB"/>
    <w:rsid w:val="002A5CA3"/>
    <w:rsid w:val="002A61E7"/>
    <w:rsid w:val="002A62FA"/>
    <w:rsid w:val="002A6A82"/>
    <w:rsid w:val="002A73B1"/>
    <w:rsid w:val="002A7F7D"/>
    <w:rsid w:val="002B0E7F"/>
    <w:rsid w:val="002B1754"/>
    <w:rsid w:val="002B2CEF"/>
    <w:rsid w:val="002B3AF7"/>
    <w:rsid w:val="002B3C14"/>
    <w:rsid w:val="002B4966"/>
    <w:rsid w:val="002B59E7"/>
    <w:rsid w:val="002B61AA"/>
    <w:rsid w:val="002B624C"/>
    <w:rsid w:val="002B64DC"/>
    <w:rsid w:val="002B7642"/>
    <w:rsid w:val="002C1D94"/>
    <w:rsid w:val="002C1DE2"/>
    <w:rsid w:val="002C2750"/>
    <w:rsid w:val="002C34C0"/>
    <w:rsid w:val="002C38AF"/>
    <w:rsid w:val="002C522D"/>
    <w:rsid w:val="002C64C1"/>
    <w:rsid w:val="002C6956"/>
    <w:rsid w:val="002C70D3"/>
    <w:rsid w:val="002C75E5"/>
    <w:rsid w:val="002D2B88"/>
    <w:rsid w:val="002D3938"/>
    <w:rsid w:val="002D3D25"/>
    <w:rsid w:val="002D4890"/>
    <w:rsid w:val="002D492F"/>
    <w:rsid w:val="002D4C04"/>
    <w:rsid w:val="002D5D18"/>
    <w:rsid w:val="002D64FE"/>
    <w:rsid w:val="002D6D2E"/>
    <w:rsid w:val="002D6E56"/>
    <w:rsid w:val="002E06CC"/>
    <w:rsid w:val="002E22E0"/>
    <w:rsid w:val="002E2BAD"/>
    <w:rsid w:val="002E2C37"/>
    <w:rsid w:val="002E3428"/>
    <w:rsid w:val="002E3955"/>
    <w:rsid w:val="002E587B"/>
    <w:rsid w:val="002E60B6"/>
    <w:rsid w:val="002E7641"/>
    <w:rsid w:val="002E7EC4"/>
    <w:rsid w:val="002F004D"/>
    <w:rsid w:val="002F1101"/>
    <w:rsid w:val="002F33FD"/>
    <w:rsid w:val="002F6281"/>
    <w:rsid w:val="002F6379"/>
    <w:rsid w:val="002F675E"/>
    <w:rsid w:val="002F68F8"/>
    <w:rsid w:val="002F73FF"/>
    <w:rsid w:val="00301975"/>
    <w:rsid w:val="00301FC2"/>
    <w:rsid w:val="00302D0B"/>
    <w:rsid w:val="00303F5B"/>
    <w:rsid w:val="00304501"/>
    <w:rsid w:val="003045D2"/>
    <w:rsid w:val="00305450"/>
    <w:rsid w:val="00305551"/>
    <w:rsid w:val="00305872"/>
    <w:rsid w:val="00306158"/>
    <w:rsid w:val="0030696E"/>
    <w:rsid w:val="00306FC8"/>
    <w:rsid w:val="00307492"/>
    <w:rsid w:val="00307A2A"/>
    <w:rsid w:val="00310489"/>
    <w:rsid w:val="00311063"/>
    <w:rsid w:val="00311CEC"/>
    <w:rsid w:val="00312005"/>
    <w:rsid w:val="00313764"/>
    <w:rsid w:val="00313966"/>
    <w:rsid w:val="00314501"/>
    <w:rsid w:val="00314A68"/>
    <w:rsid w:val="00314D2F"/>
    <w:rsid w:val="00315231"/>
    <w:rsid w:val="00316621"/>
    <w:rsid w:val="00316C54"/>
    <w:rsid w:val="00317798"/>
    <w:rsid w:val="00317A8E"/>
    <w:rsid w:val="00321565"/>
    <w:rsid w:val="00321705"/>
    <w:rsid w:val="00321B70"/>
    <w:rsid w:val="00321F75"/>
    <w:rsid w:val="00322273"/>
    <w:rsid w:val="00323B35"/>
    <w:rsid w:val="00323D49"/>
    <w:rsid w:val="00324E0B"/>
    <w:rsid w:val="003250C6"/>
    <w:rsid w:val="00326319"/>
    <w:rsid w:val="00326C96"/>
    <w:rsid w:val="003320E9"/>
    <w:rsid w:val="00332E11"/>
    <w:rsid w:val="003330A9"/>
    <w:rsid w:val="003332BD"/>
    <w:rsid w:val="003333A3"/>
    <w:rsid w:val="00334658"/>
    <w:rsid w:val="00335975"/>
    <w:rsid w:val="0033716E"/>
    <w:rsid w:val="00340342"/>
    <w:rsid w:val="00340FED"/>
    <w:rsid w:val="003410CF"/>
    <w:rsid w:val="00341141"/>
    <w:rsid w:val="00341B54"/>
    <w:rsid w:val="00341BDB"/>
    <w:rsid w:val="00341E57"/>
    <w:rsid w:val="00342E10"/>
    <w:rsid w:val="003439C8"/>
    <w:rsid w:val="00343EF4"/>
    <w:rsid w:val="00344207"/>
    <w:rsid w:val="00345101"/>
    <w:rsid w:val="0034549C"/>
    <w:rsid w:val="00345A48"/>
    <w:rsid w:val="00350D4B"/>
    <w:rsid w:val="00350D9C"/>
    <w:rsid w:val="00352AD6"/>
    <w:rsid w:val="00352D1A"/>
    <w:rsid w:val="003532DA"/>
    <w:rsid w:val="00354108"/>
    <w:rsid w:val="0035495F"/>
    <w:rsid w:val="00354C0C"/>
    <w:rsid w:val="003557EC"/>
    <w:rsid w:val="00357197"/>
    <w:rsid w:val="00357862"/>
    <w:rsid w:val="003603AD"/>
    <w:rsid w:val="00363231"/>
    <w:rsid w:val="00363844"/>
    <w:rsid w:val="00365182"/>
    <w:rsid w:val="00366790"/>
    <w:rsid w:val="00366CEE"/>
    <w:rsid w:val="00367310"/>
    <w:rsid w:val="00367DE0"/>
    <w:rsid w:val="00370156"/>
    <w:rsid w:val="0037139C"/>
    <w:rsid w:val="003718F4"/>
    <w:rsid w:val="00372173"/>
    <w:rsid w:val="00372778"/>
    <w:rsid w:val="00372A6D"/>
    <w:rsid w:val="00372C6C"/>
    <w:rsid w:val="00372C7C"/>
    <w:rsid w:val="0037458B"/>
    <w:rsid w:val="003749D8"/>
    <w:rsid w:val="00374DA2"/>
    <w:rsid w:val="00375516"/>
    <w:rsid w:val="003768A2"/>
    <w:rsid w:val="003774F6"/>
    <w:rsid w:val="003808D6"/>
    <w:rsid w:val="003812E5"/>
    <w:rsid w:val="003819E2"/>
    <w:rsid w:val="00381A60"/>
    <w:rsid w:val="00381D55"/>
    <w:rsid w:val="00381D5F"/>
    <w:rsid w:val="0038265C"/>
    <w:rsid w:val="00384534"/>
    <w:rsid w:val="003846CE"/>
    <w:rsid w:val="003852CE"/>
    <w:rsid w:val="00386520"/>
    <w:rsid w:val="003868CC"/>
    <w:rsid w:val="00391733"/>
    <w:rsid w:val="00391F16"/>
    <w:rsid w:val="003927D4"/>
    <w:rsid w:val="00392F94"/>
    <w:rsid w:val="0039340D"/>
    <w:rsid w:val="00393DAC"/>
    <w:rsid w:val="00394435"/>
    <w:rsid w:val="0039447A"/>
    <w:rsid w:val="00394ECC"/>
    <w:rsid w:val="00394ECE"/>
    <w:rsid w:val="00396C9E"/>
    <w:rsid w:val="003A039C"/>
    <w:rsid w:val="003A08DD"/>
    <w:rsid w:val="003A09FB"/>
    <w:rsid w:val="003A22F0"/>
    <w:rsid w:val="003A3D09"/>
    <w:rsid w:val="003A5A03"/>
    <w:rsid w:val="003A5F38"/>
    <w:rsid w:val="003A606D"/>
    <w:rsid w:val="003A60F0"/>
    <w:rsid w:val="003A655A"/>
    <w:rsid w:val="003A6956"/>
    <w:rsid w:val="003A69CC"/>
    <w:rsid w:val="003A792B"/>
    <w:rsid w:val="003B0360"/>
    <w:rsid w:val="003B0712"/>
    <w:rsid w:val="003B1BA9"/>
    <w:rsid w:val="003B40EF"/>
    <w:rsid w:val="003B4259"/>
    <w:rsid w:val="003B5291"/>
    <w:rsid w:val="003B5689"/>
    <w:rsid w:val="003B5D61"/>
    <w:rsid w:val="003B7007"/>
    <w:rsid w:val="003B7C2E"/>
    <w:rsid w:val="003C0254"/>
    <w:rsid w:val="003C06BC"/>
    <w:rsid w:val="003C0B42"/>
    <w:rsid w:val="003C399A"/>
    <w:rsid w:val="003C3B0F"/>
    <w:rsid w:val="003C49B3"/>
    <w:rsid w:val="003C4F1C"/>
    <w:rsid w:val="003C517B"/>
    <w:rsid w:val="003C5275"/>
    <w:rsid w:val="003C59ED"/>
    <w:rsid w:val="003C5B68"/>
    <w:rsid w:val="003C6D31"/>
    <w:rsid w:val="003C7B22"/>
    <w:rsid w:val="003C7D67"/>
    <w:rsid w:val="003D0F65"/>
    <w:rsid w:val="003D2831"/>
    <w:rsid w:val="003D2893"/>
    <w:rsid w:val="003D2D7E"/>
    <w:rsid w:val="003D4168"/>
    <w:rsid w:val="003D559A"/>
    <w:rsid w:val="003D59E9"/>
    <w:rsid w:val="003D5E48"/>
    <w:rsid w:val="003D5FF2"/>
    <w:rsid w:val="003D617E"/>
    <w:rsid w:val="003D63AE"/>
    <w:rsid w:val="003D6532"/>
    <w:rsid w:val="003D6E74"/>
    <w:rsid w:val="003E0083"/>
    <w:rsid w:val="003E1129"/>
    <w:rsid w:val="003E17DD"/>
    <w:rsid w:val="003E1953"/>
    <w:rsid w:val="003E2B9E"/>
    <w:rsid w:val="003E2F86"/>
    <w:rsid w:val="003E410A"/>
    <w:rsid w:val="003E4F6B"/>
    <w:rsid w:val="003E5267"/>
    <w:rsid w:val="003E6D04"/>
    <w:rsid w:val="003E71CE"/>
    <w:rsid w:val="003E75B3"/>
    <w:rsid w:val="003E76A8"/>
    <w:rsid w:val="003F0B2A"/>
    <w:rsid w:val="003F0E6F"/>
    <w:rsid w:val="003F10D4"/>
    <w:rsid w:val="003F13E6"/>
    <w:rsid w:val="003F1523"/>
    <w:rsid w:val="003F1CCF"/>
    <w:rsid w:val="003F2F1A"/>
    <w:rsid w:val="003F3A91"/>
    <w:rsid w:val="003F73F2"/>
    <w:rsid w:val="003F7A66"/>
    <w:rsid w:val="003F7DAB"/>
    <w:rsid w:val="0040011A"/>
    <w:rsid w:val="00400408"/>
    <w:rsid w:val="004033F7"/>
    <w:rsid w:val="00403ABD"/>
    <w:rsid w:val="004047D0"/>
    <w:rsid w:val="00404DFC"/>
    <w:rsid w:val="00406080"/>
    <w:rsid w:val="0040684F"/>
    <w:rsid w:val="00406874"/>
    <w:rsid w:val="004105A9"/>
    <w:rsid w:val="00410A8E"/>
    <w:rsid w:val="00411B94"/>
    <w:rsid w:val="00411F88"/>
    <w:rsid w:val="00412019"/>
    <w:rsid w:val="00413287"/>
    <w:rsid w:val="00415457"/>
    <w:rsid w:val="0041728D"/>
    <w:rsid w:val="00420096"/>
    <w:rsid w:val="0042063C"/>
    <w:rsid w:val="0042109A"/>
    <w:rsid w:val="00421602"/>
    <w:rsid w:val="00422C20"/>
    <w:rsid w:val="0042380B"/>
    <w:rsid w:val="00424041"/>
    <w:rsid w:val="0042407D"/>
    <w:rsid w:val="00425134"/>
    <w:rsid w:val="00426033"/>
    <w:rsid w:val="00426782"/>
    <w:rsid w:val="00427316"/>
    <w:rsid w:val="00427D5A"/>
    <w:rsid w:val="004304FB"/>
    <w:rsid w:val="00432F99"/>
    <w:rsid w:val="004331A8"/>
    <w:rsid w:val="00433E55"/>
    <w:rsid w:val="00435CE8"/>
    <w:rsid w:val="00436753"/>
    <w:rsid w:val="0043700F"/>
    <w:rsid w:val="00437DA5"/>
    <w:rsid w:val="00440778"/>
    <w:rsid w:val="0044092B"/>
    <w:rsid w:val="00440C83"/>
    <w:rsid w:val="00441025"/>
    <w:rsid w:val="00441F4A"/>
    <w:rsid w:val="00442388"/>
    <w:rsid w:val="004435DB"/>
    <w:rsid w:val="0044424F"/>
    <w:rsid w:val="0044432F"/>
    <w:rsid w:val="0044465A"/>
    <w:rsid w:val="004459D1"/>
    <w:rsid w:val="00445A90"/>
    <w:rsid w:val="004463CD"/>
    <w:rsid w:val="00446643"/>
    <w:rsid w:val="0044776B"/>
    <w:rsid w:val="00447825"/>
    <w:rsid w:val="004507B0"/>
    <w:rsid w:val="00451D31"/>
    <w:rsid w:val="00451EC6"/>
    <w:rsid w:val="00452255"/>
    <w:rsid w:val="004525AC"/>
    <w:rsid w:val="00453F6C"/>
    <w:rsid w:val="00456336"/>
    <w:rsid w:val="00457717"/>
    <w:rsid w:val="004600D1"/>
    <w:rsid w:val="0046021B"/>
    <w:rsid w:val="00460534"/>
    <w:rsid w:val="004610B8"/>
    <w:rsid w:val="004617D7"/>
    <w:rsid w:val="004618A7"/>
    <w:rsid w:val="00462AB5"/>
    <w:rsid w:val="004637EB"/>
    <w:rsid w:val="0046546F"/>
    <w:rsid w:val="00465917"/>
    <w:rsid w:val="004663E6"/>
    <w:rsid w:val="00467B1C"/>
    <w:rsid w:val="004702E9"/>
    <w:rsid w:val="00470315"/>
    <w:rsid w:val="00471CFD"/>
    <w:rsid w:val="00471F8C"/>
    <w:rsid w:val="00472470"/>
    <w:rsid w:val="00472744"/>
    <w:rsid w:val="00473801"/>
    <w:rsid w:val="00473897"/>
    <w:rsid w:val="004739FD"/>
    <w:rsid w:val="00473C17"/>
    <w:rsid w:val="00473D41"/>
    <w:rsid w:val="00474B66"/>
    <w:rsid w:val="0047691D"/>
    <w:rsid w:val="00477471"/>
    <w:rsid w:val="00477FB4"/>
    <w:rsid w:val="00480919"/>
    <w:rsid w:val="00481A1C"/>
    <w:rsid w:val="00482ABD"/>
    <w:rsid w:val="00483BA7"/>
    <w:rsid w:val="00485C36"/>
    <w:rsid w:val="00485DD2"/>
    <w:rsid w:val="00486A9A"/>
    <w:rsid w:val="004875C1"/>
    <w:rsid w:val="00490294"/>
    <w:rsid w:val="00490711"/>
    <w:rsid w:val="004907A8"/>
    <w:rsid w:val="00490E4D"/>
    <w:rsid w:val="00491A99"/>
    <w:rsid w:val="00493489"/>
    <w:rsid w:val="00493FF1"/>
    <w:rsid w:val="00495102"/>
    <w:rsid w:val="00496DB1"/>
    <w:rsid w:val="004A0998"/>
    <w:rsid w:val="004A0BE0"/>
    <w:rsid w:val="004A0D27"/>
    <w:rsid w:val="004A1053"/>
    <w:rsid w:val="004A245D"/>
    <w:rsid w:val="004A2EE0"/>
    <w:rsid w:val="004A3B32"/>
    <w:rsid w:val="004A4017"/>
    <w:rsid w:val="004A601F"/>
    <w:rsid w:val="004B01EA"/>
    <w:rsid w:val="004B1127"/>
    <w:rsid w:val="004B1783"/>
    <w:rsid w:val="004B1C6A"/>
    <w:rsid w:val="004B28A3"/>
    <w:rsid w:val="004B31DC"/>
    <w:rsid w:val="004B395C"/>
    <w:rsid w:val="004B47E4"/>
    <w:rsid w:val="004B5644"/>
    <w:rsid w:val="004B6251"/>
    <w:rsid w:val="004B6BE5"/>
    <w:rsid w:val="004C00F7"/>
    <w:rsid w:val="004C125E"/>
    <w:rsid w:val="004C14E5"/>
    <w:rsid w:val="004C1A04"/>
    <w:rsid w:val="004C3B0B"/>
    <w:rsid w:val="004C3CEB"/>
    <w:rsid w:val="004C50F9"/>
    <w:rsid w:val="004C616D"/>
    <w:rsid w:val="004C66BF"/>
    <w:rsid w:val="004C7A22"/>
    <w:rsid w:val="004C7F43"/>
    <w:rsid w:val="004D014D"/>
    <w:rsid w:val="004D0703"/>
    <w:rsid w:val="004D135D"/>
    <w:rsid w:val="004D2F0F"/>
    <w:rsid w:val="004D3754"/>
    <w:rsid w:val="004D53CB"/>
    <w:rsid w:val="004D7A4F"/>
    <w:rsid w:val="004E0067"/>
    <w:rsid w:val="004E0D54"/>
    <w:rsid w:val="004E510F"/>
    <w:rsid w:val="004E67D9"/>
    <w:rsid w:val="004E7695"/>
    <w:rsid w:val="004F000C"/>
    <w:rsid w:val="004F0080"/>
    <w:rsid w:val="004F01B9"/>
    <w:rsid w:val="004F127C"/>
    <w:rsid w:val="004F1395"/>
    <w:rsid w:val="004F170A"/>
    <w:rsid w:val="004F2570"/>
    <w:rsid w:val="004F32EB"/>
    <w:rsid w:val="004F3D4A"/>
    <w:rsid w:val="004F3DCF"/>
    <w:rsid w:val="004F3FD1"/>
    <w:rsid w:val="004F48AC"/>
    <w:rsid w:val="004F547D"/>
    <w:rsid w:val="004F5505"/>
    <w:rsid w:val="004F5AD2"/>
    <w:rsid w:val="004F6506"/>
    <w:rsid w:val="004F6AD3"/>
    <w:rsid w:val="004F7145"/>
    <w:rsid w:val="00500153"/>
    <w:rsid w:val="005020A2"/>
    <w:rsid w:val="0050278F"/>
    <w:rsid w:val="00502A8A"/>
    <w:rsid w:val="00503CF4"/>
    <w:rsid w:val="00503FCC"/>
    <w:rsid w:val="00504078"/>
    <w:rsid w:val="00504FE2"/>
    <w:rsid w:val="005051E8"/>
    <w:rsid w:val="005056D5"/>
    <w:rsid w:val="00505DB6"/>
    <w:rsid w:val="00506076"/>
    <w:rsid w:val="00506171"/>
    <w:rsid w:val="00506DC5"/>
    <w:rsid w:val="00507FEB"/>
    <w:rsid w:val="0051036F"/>
    <w:rsid w:val="00510BC3"/>
    <w:rsid w:val="00510D03"/>
    <w:rsid w:val="00510D13"/>
    <w:rsid w:val="00510E5F"/>
    <w:rsid w:val="00511BEF"/>
    <w:rsid w:val="00512576"/>
    <w:rsid w:val="00512A9E"/>
    <w:rsid w:val="00513F73"/>
    <w:rsid w:val="00515263"/>
    <w:rsid w:val="00515704"/>
    <w:rsid w:val="005161F7"/>
    <w:rsid w:val="00516B99"/>
    <w:rsid w:val="005216C2"/>
    <w:rsid w:val="00521FC5"/>
    <w:rsid w:val="00522720"/>
    <w:rsid w:val="00522B3C"/>
    <w:rsid w:val="00522EA8"/>
    <w:rsid w:val="00523A63"/>
    <w:rsid w:val="00523DB5"/>
    <w:rsid w:val="00524C45"/>
    <w:rsid w:val="00524DF7"/>
    <w:rsid w:val="005258C4"/>
    <w:rsid w:val="0052787E"/>
    <w:rsid w:val="00532847"/>
    <w:rsid w:val="00532ACB"/>
    <w:rsid w:val="00533AAD"/>
    <w:rsid w:val="005353A4"/>
    <w:rsid w:val="00535D1B"/>
    <w:rsid w:val="0053694D"/>
    <w:rsid w:val="005401B0"/>
    <w:rsid w:val="005409A7"/>
    <w:rsid w:val="00541CF6"/>
    <w:rsid w:val="00541E0F"/>
    <w:rsid w:val="0054289B"/>
    <w:rsid w:val="00543CA1"/>
    <w:rsid w:val="0054404A"/>
    <w:rsid w:val="00545477"/>
    <w:rsid w:val="00545A0C"/>
    <w:rsid w:val="00545AB7"/>
    <w:rsid w:val="0054704B"/>
    <w:rsid w:val="005471C1"/>
    <w:rsid w:val="00547EE5"/>
    <w:rsid w:val="00550F4C"/>
    <w:rsid w:val="005516B7"/>
    <w:rsid w:val="0055225F"/>
    <w:rsid w:val="00552318"/>
    <w:rsid w:val="00554E8D"/>
    <w:rsid w:val="005553B2"/>
    <w:rsid w:val="00555542"/>
    <w:rsid w:val="00555C81"/>
    <w:rsid w:val="00556C34"/>
    <w:rsid w:val="00557440"/>
    <w:rsid w:val="00557DA8"/>
    <w:rsid w:val="00560192"/>
    <w:rsid w:val="0056102D"/>
    <w:rsid w:val="00562C22"/>
    <w:rsid w:val="00562D27"/>
    <w:rsid w:val="00563274"/>
    <w:rsid w:val="00565732"/>
    <w:rsid w:val="00565ECA"/>
    <w:rsid w:val="0056691E"/>
    <w:rsid w:val="005675CD"/>
    <w:rsid w:val="00570B97"/>
    <w:rsid w:val="00571BFA"/>
    <w:rsid w:val="00572886"/>
    <w:rsid w:val="00572DD5"/>
    <w:rsid w:val="00573ADA"/>
    <w:rsid w:val="00573AEA"/>
    <w:rsid w:val="00573FD2"/>
    <w:rsid w:val="0057419E"/>
    <w:rsid w:val="00574ACD"/>
    <w:rsid w:val="0057505D"/>
    <w:rsid w:val="00575193"/>
    <w:rsid w:val="00575596"/>
    <w:rsid w:val="00575F98"/>
    <w:rsid w:val="0057703C"/>
    <w:rsid w:val="0058048B"/>
    <w:rsid w:val="00580D13"/>
    <w:rsid w:val="0058149C"/>
    <w:rsid w:val="0058329F"/>
    <w:rsid w:val="0058357E"/>
    <w:rsid w:val="00583DAE"/>
    <w:rsid w:val="005852C9"/>
    <w:rsid w:val="00586860"/>
    <w:rsid w:val="00587685"/>
    <w:rsid w:val="00591541"/>
    <w:rsid w:val="00592E72"/>
    <w:rsid w:val="00593150"/>
    <w:rsid w:val="005938FB"/>
    <w:rsid w:val="00595405"/>
    <w:rsid w:val="005A0289"/>
    <w:rsid w:val="005A060E"/>
    <w:rsid w:val="005A29A0"/>
    <w:rsid w:val="005A3D82"/>
    <w:rsid w:val="005A56D2"/>
    <w:rsid w:val="005B0E4A"/>
    <w:rsid w:val="005B130B"/>
    <w:rsid w:val="005B19D0"/>
    <w:rsid w:val="005B36F1"/>
    <w:rsid w:val="005B52BF"/>
    <w:rsid w:val="005B5E8A"/>
    <w:rsid w:val="005B5F1E"/>
    <w:rsid w:val="005B6053"/>
    <w:rsid w:val="005B6159"/>
    <w:rsid w:val="005B64A7"/>
    <w:rsid w:val="005B724C"/>
    <w:rsid w:val="005B7811"/>
    <w:rsid w:val="005C0208"/>
    <w:rsid w:val="005C0ACD"/>
    <w:rsid w:val="005C121E"/>
    <w:rsid w:val="005C3941"/>
    <w:rsid w:val="005C5183"/>
    <w:rsid w:val="005C55AA"/>
    <w:rsid w:val="005C59C2"/>
    <w:rsid w:val="005C5E0F"/>
    <w:rsid w:val="005C5F24"/>
    <w:rsid w:val="005C618B"/>
    <w:rsid w:val="005C6A63"/>
    <w:rsid w:val="005C73EE"/>
    <w:rsid w:val="005C7FEC"/>
    <w:rsid w:val="005D0578"/>
    <w:rsid w:val="005D1AEB"/>
    <w:rsid w:val="005D1E1F"/>
    <w:rsid w:val="005D2E2A"/>
    <w:rsid w:val="005D2E7C"/>
    <w:rsid w:val="005E0390"/>
    <w:rsid w:val="005E075D"/>
    <w:rsid w:val="005E162F"/>
    <w:rsid w:val="005E190B"/>
    <w:rsid w:val="005E2448"/>
    <w:rsid w:val="005E333F"/>
    <w:rsid w:val="005E36A6"/>
    <w:rsid w:val="005E37EF"/>
    <w:rsid w:val="005E48CE"/>
    <w:rsid w:val="005E56DF"/>
    <w:rsid w:val="005E5920"/>
    <w:rsid w:val="005E6F3A"/>
    <w:rsid w:val="005E766F"/>
    <w:rsid w:val="005E77F7"/>
    <w:rsid w:val="005E7ECF"/>
    <w:rsid w:val="005F0EE7"/>
    <w:rsid w:val="005F1A1C"/>
    <w:rsid w:val="005F23AE"/>
    <w:rsid w:val="005F44D7"/>
    <w:rsid w:val="005F4E8C"/>
    <w:rsid w:val="005F500B"/>
    <w:rsid w:val="005F58A0"/>
    <w:rsid w:val="005F6505"/>
    <w:rsid w:val="005F65A7"/>
    <w:rsid w:val="005F68CD"/>
    <w:rsid w:val="005F72D8"/>
    <w:rsid w:val="005F7DAA"/>
    <w:rsid w:val="00600617"/>
    <w:rsid w:val="00600A4C"/>
    <w:rsid w:val="00600BDA"/>
    <w:rsid w:val="00600C9E"/>
    <w:rsid w:val="006015D0"/>
    <w:rsid w:val="006025BA"/>
    <w:rsid w:val="00602781"/>
    <w:rsid w:val="00602CC4"/>
    <w:rsid w:val="006032FC"/>
    <w:rsid w:val="0060381D"/>
    <w:rsid w:val="006047A3"/>
    <w:rsid w:val="006047F6"/>
    <w:rsid w:val="0060627B"/>
    <w:rsid w:val="00607ECE"/>
    <w:rsid w:val="00610C8E"/>
    <w:rsid w:val="00611588"/>
    <w:rsid w:val="00613263"/>
    <w:rsid w:val="006132E9"/>
    <w:rsid w:val="00613E8E"/>
    <w:rsid w:val="00614AFE"/>
    <w:rsid w:val="00614EC6"/>
    <w:rsid w:val="006151A5"/>
    <w:rsid w:val="00615E92"/>
    <w:rsid w:val="0061638B"/>
    <w:rsid w:val="00617324"/>
    <w:rsid w:val="00617C40"/>
    <w:rsid w:val="00620167"/>
    <w:rsid w:val="006203F3"/>
    <w:rsid w:val="006216AB"/>
    <w:rsid w:val="006218FF"/>
    <w:rsid w:val="00622627"/>
    <w:rsid w:val="00622AF3"/>
    <w:rsid w:val="00622C5A"/>
    <w:rsid w:val="00622C7C"/>
    <w:rsid w:val="00623775"/>
    <w:rsid w:val="00623CF2"/>
    <w:rsid w:val="0062678F"/>
    <w:rsid w:val="00626AA9"/>
    <w:rsid w:val="006305F1"/>
    <w:rsid w:val="00630BA6"/>
    <w:rsid w:val="0063152E"/>
    <w:rsid w:val="006333B6"/>
    <w:rsid w:val="00633B74"/>
    <w:rsid w:val="00634350"/>
    <w:rsid w:val="00634AC6"/>
    <w:rsid w:val="00634C74"/>
    <w:rsid w:val="00635D53"/>
    <w:rsid w:val="00636F98"/>
    <w:rsid w:val="0063758A"/>
    <w:rsid w:val="00637A58"/>
    <w:rsid w:val="00640D4A"/>
    <w:rsid w:val="00641E59"/>
    <w:rsid w:val="00643000"/>
    <w:rsid w:val="00643AD3"/>
    <w:rsid w:val="006452D1"/>
    <w:rsid w:val="0064538C"/>
    <w:rsid w:val="00645564"/>
    <w:rsid w:val="00646134"/>
    <w:rsid w:val="0064620F"/>
    <w:rsid w:val="006479E0"/>
    <w:rsid w:val="00652233"/>
    <w:rsid w:val="0065288B"/>
    <w:rsid w:val="00653CA1"/>
    <w:rsid w:val="0065426B"/>
    <w:rsid w:val="0065460A"/>
    <w:rsid w:val="0065583D"/>
    <w:rsid w:val="00656978"/>
    <w:rsid w:val="0065725F"/>
    <w:rsid w:val="006574A2"/>
    <w:rsid w:val="00657850"/>
    <w:rsid w:val="00657F05"/>
    <w:rsid w:val="00657F89"/>
    <w:rsid w:val="0066001D"/>
    <w:rsid w:val="006603AE"/>
    <w:rsid w:val="0066053D"/>
    <w:rsid w:val="006607F9"/>
    <w:rsid w:val="00660A3C"/>
    <w:rsid w:val="0066328D"/>
    <w:rsid w:val="0066496B"/>
    <w:rsid w:val="00664B7B"/>
    <w:rsid w:val="006653A5"/>
    <w:rsid w:val="00665E97"/>
    <w:rsid w:val="00666005"/>
    <w:rsid w:val="00666448"/>
    <w:rsid w:val="00666F17"/>
    <w:rsid w:val="006674F5"/>
    <w:rsid w:val="006717C8"/>
    <w:rsid w:val="00676EAB"/>
    <w:rsid w:val="00676FCA"/>
    <w:rsid w:val="00677857"/>
    <w:rsid w:val="00677C24"/>
    <w:rsid w:val="00680B3A"/>
    <w:rsid w:val="0068120D"/>
    <w:rsid w:val="006829A4"/>
    <w:rsid w:val="0068768F"/>
    <w:rsid w:val="00687D80"/>
    <w:rsid w:val="006903FF"/>
    <w:rsid w:val="00690BAC"/>
    <w:rsid w:val="00691B4B"/>
    <w:rsid w:val="00693D62"/>
    <w:rsid w:val="006940D8"/>
    <w:rsid w:val="0069439A"/>
    <w:rsid w:val="00694C12"/>
    <w:rsid w:val="0069503E"/>
    <w:rsid w:val="00695A4B"/>
    <w:rsid w:val="006966FB"/>
    <w:rsid w:val="006969AC"/>
    <w:rsid w:val="00697FD7"/>
    <w:rsid w:val="006A1806"/>
    <w:rsid w:val="006A1E07"/>
    <w:rsid w:val="006A1F75"/>
    <w:rsid w:val="006A333D"/>
    <w:rsid w:val="006A3D3C"/>
    <w:rsid w:val="006A497E"/>
    <w:rsid w:val="006A4C1F"/>
    <w:rsid w:val="006A52E1"/>
    <w:rsid w:val="006A5920"/>
    <w:rsid w:val="006A7441"/>
    <w:rsid w:val="006B0317"/>
    <w:rsid w:val="006B0DB6"/>
    <w:rsid w:val="006B4A95"/>
    <w:rsid w:val="006B4B44"/>
    <w:rsid w:val="006B52B6"/>
    <w:rsid w:val="006B5BB9"/>
    <w:rsid w:val="006B5D15"/>
    <w:rsid w:val="006B5E5A"/>
    <w:rsid w:val="006B792D"/>
    <w:rsid w:val="006C1C4C"/>
    <w:rsid w:val="006C2FF6"/>
    <w:rsid w:val="006C37B6"/>
    <w:rsid w:val="006C4D0E"/>
    <w:rsid w:val="006C5943"/>
    <w:rsid w:val="006C598D"/>
    <w:rsid w:val="006C5A49"/>
    <w:rsid w:val="006C7D17"/>
    <w:rsid w:val="006D0504"/>
    <w:rsid w:val="006D10FA"/>
    <w:rsid w:val="006D1D04"/>
    <w:rsid w:val="006D2BFB"/>
    <w:rsid w:val="006D47BD"/>
    <w:rsid w:val="006D61DC"/>
    <w:rsid w:val="006D6D99"/>
    <w:rsid w:val="006D7336"/>
    <w:rsid w:val="006E0CE3"/>
    <w:rsid w:val="006E1E9D"/>
    <w:rsid w:val="006E3C6E"/>
    <w:rsid w:val="006E454E"/>
    <w:rsid w:val="006E48B1"/>
    <w:rsid w:val="006E6761"/>
    <w:rsid w:val="006E71A6"/>
    <w:rsid w:val="006F00F0"/>
    <w:rsid w:val="006F1BED"/>
    <w:rsid w:val="006F1CA7"/>
    <w:rsid w:val="006F466F"/>
    <w:rsid w:val="006F49FD"/>
    <w:rsid w:val="006F4D6C"/>
    <w:rsid w:val="006F5508"/>
    <w:rsid w:val="006F64B6"/>
    <w:rsid w:val="007012C3"/>
    <w:rsid w:val="007012E5"/>
    <w:rsid w:val="0070178B"/>
    <w:rsid w:val="00701D35"/>
    <w:rsid w:val="007032B0"/>
    <w:rsid w:val="007032E4"/>
    <w:rsid w:val="00703926"/>
    <w:rsid w:val="007057C0"/>
    <w:rsid w:val="00706E5D"/>
    <w:rsid w:val="00707121"/>
    <w:rsid w:val="00710300"/>
    <w:rsid w:val="0071087F"/>
    <w:rsid w:val="00710A67"/>
    <w:rsid w:val="00712762"/>
    <w:rsid w:val="00712B3C"/>
    <w:rsid w:val="0071462E"/>
    <w:rsid w:val="00714836"/>
    <w:rsid w:val="00714FEC"/>
    <w:rsid w:val="0071638C"/>
    <w:rsid w:val="007165A4"/>
    <w:rsid w:val="00717E8D"/>
    <w:rsid w:val="0072166F"/>
    <w:rsid w:val="00721A70"/>
    <w:rsid w:val="00722E0E"/>
    <w:rsid w:val="0072350D"/>
    <w:rsid w:val="00724A9B"/>
    <w:rsid w:val="00726906"/>
    <w:rsid w:val="00726BA7"/>
    <w:rsid w:val="00726BAC"/>
    <w:rsid w:val="00727C10"/>
    <w:rsid w:val="00730267"/>
    <w:rsid w:val="0073197F"/>
    <w:rsid w:val="00731BBE"/>
    <w:rsid w:val="00732F2D"/>
    <w:rsid w:val="00733998"/>
    <w:rsid w:val="00733F26"/>
    <w:rsid w:val="00735295"/>
    <w:rsid w:val="00735900"/>
    <w:rsid w:val="00735C27"/>
    <w:rsid w:val="00736A99"/>
    <w:rsid w:val="00737C8B"/>
    <w:rsid w:val="0074075E"/>
    <w:rsid w:val="00740B28"/>
    <w:rsid w:val="0074400A"/>
    <w:rsid w:val="00744022"/>
    <w:rsid w:val="00745CE4"/>
    <w:rsid w:val="007463D0"/>
    <w:rsid w:val="00746C07"/>
    <w:rsid w:val="00747246"/>
    <w:rsid w:val="00747782"/>
    <w:rsid w:val="007500F5"/>
    <w:rsid w:val="007506B3"/>
    <w:rsid w:val="00752DF5"/>
    <w:rsid w:val="007548DC"/>
    <w:rsid w:val="00754E40"/>
    <w:rsid w:val="007557B8"/>
    <w:rsid w:val="007561D9"/>
    <w:rsid w:val="00761457"/>
    <w:rsid w:val="0076185D"/>
    <w:rsid w:val="00761C83"/>
    <w:rsid w:val="00761DAF"/>
    <w:rsid w:val="0076203F"/>
    <w:rsid w:val="007628A9"/>
    <w:rsid w:val="007656F4"/>
    <w:rsid w:val="00765999"/>
    <w:rsid w:val="0076677D"/>
    <w:rsid w:val="00767625"/>
    <w:rsid w:val="00767A03"/>
    <w:rsid w:val="007706C2"/>
    <w:rsid w:val="007711D3"/>
    <w:rsid w:val="00772AFA"/>
    <w:rsid w:val="007744DC"/>
    <w:rsid w:val="00774BB8"/>
    <w:rsid w:val="00775391"/>
    <w:rsid w:val="00775F62"/>
    <w:rsid w:val="00776B67"/>
    <w:rsid w:val="00776C82"/>
    <w:rsid w:val="00776C93"/>
    <w:rsid w:val="00776F0B"/>
    <w:rsid w:val="007771BF"/>
    <w:rsid w:val="0077736B"/>
    <w:rsid w:val="007778EA"/>
    <w:rsid w:val="00780768"/>
    <w:rsid w:val="00780A69"/>
    <w:rsid w:val="00780D33"/>
    <w:rsid w:val="0078146B"/>
    <w:rsid w:val="00781780"/>
    <w:rsid w:val="00781B0E"/>
    <w:rsid w:val="00782152"/>
    <w:rsid w:val="00783602"/>
    <w:rsid w:val="00783BB2"/>
    <w:rsid w:val="00784602"/>
    <w:rsid w:val="0078554F"/>
    <w:rsid w:val="00785968"/>
    <w:rsid w:val="00787161"/>
    <w:rsid w:val="00787228"/>
    <w:rsid w:val="00791590"/>
    <w:rsid w:val="00791B80"/>
    <w:rsid w:val="0079282A"/>
    <w:rsid w:val="00793030"/>
    <w:rsid w:val="00794B58"/>
    <w:rsid w:val="007950F2"/>
    <w:rsid w:val="00795C20"/>
    <w:rsid w:val="00797D4A"/>
    <w:rsid w:val="007A0801"/>
    <w:rsid w:val="007A0CA1"/>
    <w:rsid w:val="007A400D"/>
    <w:rsid w:val="007A45F9"/>
    <w:rsid w:val="007A4F65"/>
    <w:rsid w:val="007A696D"/>
    <w:rsid w:val="007A79A8"/>
    <w:rsid w:val="007A7D62"/>
    <w:rsid w:val="007B0026"/>
    <w:rsid w:val="007B0CF0"/>
    <w:rsid w:val="007B0D74"/>
    <w:rsid w:val="007B3DF6"/>
    <w:rsid w:val="007B4577"/>
    <w:rsid w:val="007B499F"/>
    <w:rsid w:val="007B5913"/>
    <w:rsid w:val="007B5A70"/>
    <w:rsid w:val="007B646C"/>
    <w:rsid w:val="007B6630"/>
    <w:rsid w:val="007B72A7"/>
    <w:rsid w:val="007B774A"/>
    <w:rsid w:val="007C1323"/>
    <w:rsid w:val="007C1701"/>
    <w:rsid w:val="007C1F84"/>
    <w:rsid w:val="007C24C8"/>
    <w:rsid w:val="007C2C0D"/>
    <w:rsid w:val="007C3534"/>
    <w:rsid w:val="007C3EC5"/>
    <w:rsid w:val="007C4818"/>
    <w:rsid w:val="007C4DAD"/>
    <w:rsid w:val="007C6332"/>
    <w:rsid w:val="007C6884"/>
    <w:rsid w:val="007C6F34"/>
    <w:rsid w:val="007C70B0"/>
    <w:rsid w:val="007C7DA4"/>
    <w:rsid w:val="007D1671"/>
    <w:rsid w:val="007D221C"/>
    <w:rsid w:val="007D242B"/>
    <w:rsid w:val="007D2C66"/>
    <w:rsid w:val="007D4102"/>
    <w:rsid w:val="007D4950"/>
    <w:rsid w:val="007D5D46"/>
    <w:rsid w:val="007D655D"/>
    <w:rsid w:val="007E374D"/>
    <w:rsid w:val="007E4D48"/>
    <w:rsid w:val="007E5453"/>
    <w:rsid w:val="007E54A2"/>
    <w:rsid w:val="007E6AFE"/>
    <w:rsid w:val="007E71EE"/>
    <w:rsid w:val="007F10A9"/>
    <w:rsid w:val="007F2AB6"/>
    <w:rsid w:val="007F3467"/>
    <w:rsid w:val="007F3F39"/>
    <w:rsid w:val="007F47BD"/>
    <w:rsid w:val="008006E6"/>
    <w:rsid w:val="008008F6"/>
    <w:rsid w:val="0080274F"/>
    <w:rsid w:val="00802A79"/>
    <w:rsid w:val="00802ABE"/>
    <w:rsid w:val="00803618"/>
    <w:rsid w:val="008042F2"/>
    <w:rsid w:val="00804654"/>
    <w:rsid w:val="00804F6B"/>
    <w:rsid w:val="00805773"/>
    <w:rsid w:val="00805F05"/>
    <w:rsid w:val="00806DBB"/>
    <w:rsid w:val="008070AA"/>
    <w:rsid w:val="008074BE"/>
    <w:rsid w:val="008079CD"/>
    <w:rsid w:val="00807E1B"/>
    <w:rsid w:val="00810A37"/>
    <w:rsid w:val="00810F5E"/>
    <w:rsid w:val="00811315"/>
    <w:rsid w:val="00812DB7"/>
    <w:rsid w:val="008133D8"/>
    <w:rsid w:val="008134C3"/>
    <w:rsid w:val="008148DA"/>
    <w:rsid w:val="00814A40"/>
    <w:rsid w:val="00815172"/>
    <w:rsid w:val="008151AC"/>
    <w:rsid w:val="00815A15"/>
    <w:rsid w:val="00815E78"/>
    <w:rsid w:val="00816FC3"/>
    <w:rsid w:val="00817677"/>
    <w:rsid w:val="008214EC"/>
    <w:rsid w:val="00821562"/>
    <w:rsid w:val="008216F4"/>
    <w:rsid w:val="00821D71"/>
    <w:rsid w:val="00822735"/>
    <w:rsid w:val="00823227"/>
    <w:rsid w:val="008237C5"/>
    <w:rsid w:val="00825D64"/>
    <w:rsid w:val="0082611F"/>
    <w:rsid w:val="0082621F"/>
    <w:rsid w:val="008266CA"/>
    <w:rsid w:val="008306DA"/>
    <w:rsid w:val="00831B06"/>
    <w:rsid w:val="0083367B"/>
    <w:rsid w:val="008349F0"/>
    <w:rsid w:val="008350AE"/>
    <w:rsid w:val="0083591F"/>
    <w:rsid w:val="00837995"/>
    <w:rsid w:val="00840CB1"/>
    <w:rsid w:val="008415D0"/>
    <w:rsid w:val="00841D84"/>
    <w:rsid w:val="008440BB"/>
    <w:rsid w:val="00844D97"/>
    <w:rsid w:val="008457C0"/>
    <w:rsid w:val="008466C6"/>
    <w:rsid w:val="00846AA2"/>
    <w:rsid w:val="008526B3"/>
    <w:rsid w:val="00852871"/>
    <w:rsid w:val="0085377D"/>
    <w:rsid w:val="00853D15"/>
    <w:rsid w:val="00856807"/>
    <w:rsid w:val="00860CDE"/>
    <w:rsid w:val="00860DE3"/>
    <w:rsid w:val="00861373"/>
    <w:rsid w:val="008618E2"/>
    <w:rsid w:val="008635E7"/>
    <w:rsid w:val="00863838"/>
    <w:rsid w:val="00863908"/>
    <w:rsid w:val="008652C0"/>
    <w:rsid w:val="00865653"/>
    <w:rsid w:val="0086585E"/>
    <w:rsid w:val="0086707C"/>
    <w:rsid w:val="00867DFD"/>
    <w:rsid w:val="008710FB"/>
    <w:rsid w:val="00871469"/>
    <w:rsid w:val="0087262D"/>
    <w:rsid w:val="00872CE7"/>
    <w:rsid w:val="00872E0D"/>
    <w:rsid w:val="008739F6"/>
    <w:rsid w:val="00875DAE"/>
    <w:rsid w:val="008765D3"/>
    <w:rsid w:val="00876C39"/>
    <w:rsid w:val="00876E4E"/>
    <w:rsid w:val="008772C4"/>
    <w:rsid w:val="00877900"/>
    <w:rsid w:val="0088215E"/>
    <w:rsid w:val="00883219"/>
    <w:rsid w:val="00884C6F"/>
    <w:rsid w:val="0088766F"/>
    <w:rsid w:val="00887C81"/>
    <w:rsid w:val="00887DC9"/>
    <w:rsid w:val="00890074"/>
    <w:rsid w:val="00890FAC"/>
    <w:rsid w:val="00890FD4"/>
    <w:rsid w:val="00891850"/>
    <w:rsid w:val="00891E0F"/>
    <w:rsid w:val="0089258D"/>
    <w:rsid w:val="00892ACF"/>
    <w:rsid w:val="0089302C"/>
    <w:rsid w:val="0089311F"/>
    <w:rsid w:val="00893243"/>
    <w:rsid w:val="00893A25"/>
    <w:rsid w:val="00893F07"/>
    <w:rsid w:val="008945C5"/>
    <w:rsid w:val="00894727"/>
    <w:rsid w:val="0089472D"/>
    <w:rsid w:val="00894E23"/>
    <w:rsid w:val="00894F20"/>
    <w:rsid w:val="0089507C"/>
    <w:rsid w:val="00895536"/>
    <w:rsid w:val="00895BE7"/>
    <w:rsid w:val="008967BC"/>
    <w:rsid w:val="008A0B7C"/>
    <w:rsid w:val="008A1878"/>
    <w:rsid w:val="008A3625"/>
    <w:rsid w:val="008A3EA2"/>
    <w:rsid w:val="008A43A4"/>
    <w:rsid w:val="008A6AD5"/>
    <w:rsid w:val="008A728A"/>
    <w:rsid w:val="008B4070"/>
    <w:rsid w:val="008B40CA"/>
    <w:rsid w:val="008B49EC"/>
    <w:rsid w:val="008B506B"/>
    <w:rsid w:val="008B5091"/>
    <w:rsid w:val="008B520A"/>
    <w:rsid w:val="008B5404"/>
    <w:rsid w:val="008B54E5"/>
    <w:rsid w:val="008B6010"/>
    <w:rsid w:val="008B6258"/>
    <w:rsid w:val="008B7742"/>
    <w:rsid w:val="008B7A5D"/>
    <w:rsid w:val="008B7DCA"/>
    <w:rsid w:val="008C0284"/>
    <w:rsid w:val="008C1E95"/>
    <w:rsid w:val="008C2B34"/>
    <w:rsid w:val="008C2E2E"/>
    <w:rsid w:val="008C3733"/>
    <w:rsid w:val="008C4801"/>
    <w:rsid w:val="008C4AA0"/>
    <w:rsid w:val="008C5F0E"/>
    <w:rsid w:val="008C67FF"/>
    <w:rsid w:val="008C7067"/>
    <w:rsid w:val="008D045C"/>
    <w:rsid w:val="008D082B"/>
    <w:rsid w:val="008D2188"/>
    <w:rsid w:val="008D2F16"/>
    <w:rsid w:val="008D3929"/>
    <w:rsid w:val="008D3A92"/>
    <w:rsid w:val="008D4826"/>
    <w:rsid w:val="008D486F"/>
    <w:rsid w:val="008D49EE"/>
    <w:rsid w:val="008D500D"/>
    <w:rsid w:val="008D58CA"/>
    <w:rsid w:val="008E2EAD"/>
    <w:rsid w:val="008E361D"/>
    <w:rsid w:val="008E367D"/>
    <w:rsid w:val="008E4038"/>
    <w:rsid w:val="008E40A5"/>
    <w:rsid w:val="008E4F22"/>
    <w:rsid w:val="008E66D1"/>
    <w:rsid w:val="008E7328"/>
    <w:rsid w:val="008F094E"/>
    <w:rsid w:val="008F2569"/>
    <w:rsid w:val="008F26CD"/>
    <w:rsid w:val="008F2F12"/>
    <w:rsid w:val="008F2F60"/>
    <w:rsid w:val="008F3059"/>
    <w:rsid w:val="008F4E53"/>
    <w:rsid w:val="008F57DF"/>
    <w:rsid w:val="008F5D3E"/>
    <w:rsid w:val="008F6436"/>
    <w:rsid w:val="008F769D"/>
    <w:rsid w:val="008F7937"/>
    <w:rsid w:val="008F7998"/>
    <w:rsid w:val="00900686"/>
    <w:rsid w:val="00903987"/>
    <w:rsid w:val="0090602F"/>
    <w:rsid w:val="0090621A"/>
    <w:rsid w:val="00906F30"/>
    <w:rsid w:val="0090741C"/>
    <w:rsid w:val="009126A9"/>
    <w:rsid w:val="00912D32"/>
    <w:rsid w:val="00913168"/>
    <w:rsid w:val="009144F7"/>
    <w:rsid w:val="00915171"/>
    <w:rsid w:val="009157FD"/>
    <w:rsid w:val="00915988"/>
    <w:rsid w:val="00915EC0"/>
    <w:rsid w:val="00916373"/>
    <w:rsid w:val="009172B9"/>
    <w:rsid w:val="00917E03"/>
    <w:rsid w:val="00920E42"/>
    <w:rsid w:val="00921516"/>
    <w:rsid w:val="00921666"/>
    <w:rsid w:val="00921A12"/>
    <w:rsid w:val="00922230"/>
    <w:rsid w:val="00923568"/>
    <w:rsid w:val="00923E2C"/>
    <w:rsid w:val="00925A8C"/>
    <w:rsid w:val="00925AF0"/>
    <w:rsid w:val="009278FE"/>
    <w:rsid w:val="00930479"/>
    <w:rsid w:val="00930BC7"/>
    <w:rsid w:val="0093185C"/>
    <w:rsid w:val="00931E82"/>
    <w:rsid w:val="009356D1"/>
    <w:rsid w:val="009360DA"/>
    <w:rsid w:val="009362EB"/>
    <w:rsid w:val="00937BCE"/>
    <w:rsid w:val="00937FA6"/>
    <w:rsid w:val="0094191D"/>
    <w:rsid w:val="00943F2C"/>
    <w:rsid w:val="009444F5"/>
    <w:rsid w:val="00944AFD"/>
    <w:rsid w:val="00944C73"/>
    <w:rsid w:val="00944DE6"/>
    <w:rsid w:val="00945279"/>
    <w:rsid w:val="00947159"/>
    <w:rsid w:val="00947451"/>
    <w:rsid w:val="009502BF"/>
    <w:rsid w:val="0095265A"/>
    <w:rsid w:val="009527B1"/>
    <w:rsid w:val="009534FD"/>
    <w:rsid w:val="0095392E"/>
    <w:rsid w:val="009540CD"/>
    <w:rsid w:val="00954B3C"/>
    <w:rsid w:val="00954B84"/>
    <w:rsid w:val="0095562E"/>
    <w:rsid w:val="009559FF"/>
    <w:rsid w:val="00955E20"/>
    <w:rsid w:val="00956C57"/>
    <w:rsid w:val="009570F8"/>
    <w:rsid w:val="00957C21"/>
    <w:rsid w:val="00960E8F"/>
    <w:rsid w:val="009611D7"/>
    <w:rsid w:val="00963675"/>
    <w:rsid w:val="009643AD"/>
    <w:rsid w:val="009646F7"/>
    <w:rsid w:val="00964D2C"/>
    <w:rsid w:val="009658D1"/>
    <w:rsid w:val="009659C2"/>
    <w:rsid w:val="00965C71"/>
    <w:rsid w:val="00965FA7"/>
    <w:rsid w:val="0096605C"/>
    <w:rsid w:val="00966B72"/>
    <w:rsid w:val="009671BC"/>
    <w:rsid w:val="009679C3"/>
    <w:rsid w:val="00970183"/>
    <w:rsid w:val="0097054D"/>
    <w:rsid w:val="00970D17"/>
    <w:rsid w:val="00970F0C"/>
    <w:rsid w:val="0097120E"/>
    <w:rsid w:val="009735A2"/>
    <w:rsid w:val="00974F0D"/>
    <w:rsid w:val="00975AF4"/>
    <w:rsid w:val="00975E1F"/>
    <w:rsid w:val="00976814"/>
    <w:rsid w:val="0097764E"/>
    <w:rsid w:val="009805D9"/>
    <w:rsid w:val="00980F75"/>
    <w:rsid w:val="0098110F"/>
    <w:rsid w:val="00981191"/>
    <w:rsid w:val="009820D3"/>
    <w:rsid w:val="0098296E"/>
    <w:rsid w:val="00983106"/>
    <w:rsid w:val="009840DD"/>
    <w:rsid w:val="0098453D"/>
    <w:rsid w:val="00985989"/>
    <w:rsid w:val="0098673D"/>
    <w:rsid w:val="00986D1A"/>
    <w:rsid w:val="00987074"/>
    <w:rsid w:val="00990141"/>
    <w:rsid w:val="009932F9"/>
    <w:rsid w:val="0099335A"/>
    <w:rsid w:val="00994853"/>
    <w:rsid w:val="00994924"/>
    <w:rsid w:val="0099537E"/>
    <w:rsid w:val="00996946"/>
    <w:rsid w:val="009970DA"/>
    <w:rsid w:val="00997597"/>
    <w:rsid w:val="00997662"/>
    <w:rsid w:val="00997802"/>
    <w:rsid w:val="00997F7C"/>
    <w:rsid w:val="009A10F3"/>
    <w:rsid w:val="009A14B3"/>
    <w:rsid w:val="009A26B1"/>
    <w:rsid w:val="009A3FA4"/>
    <w:rsid w:val="009A6CB7"/>
    <w:rsid w:val="009A705B"/>
    <w:rsid w:val="009A75F7"/>
    <w:rsid w:val="009A7D3B"/>
    <w:rsid w:val="009B0C9F"/>
    <w:rsid w:val="009B252A"/>
    <w:rsid w:val="009B2993"/>
    <w:rsid w:val="009B3553"/>
    <w:rsid w:val="009B380E"/>
    <w:rsid w:val="009B3FA3"/>
    <w:rsid w:val="009B41F5"/>
    <w:rsid w:val="009B4FB0"/>
    <w:rsid w:val="009B5629"/>
    <w:rsid w:val="009B5E92"/>
    <w:rsid w:val="009B6A03"/>
    <w:rsid w:val="009B6EDB"/>
    <w:rsid w:val="009C1199"/>
    <w:rsid w:val="009C233E"/>
    <w:rsid w:val="009C236E"/>
    <w:rsid w:val="009C2480"/>
    <w:rsid w:val="009C2929"/>
    <w:rsid w:val="009C39A8"/>
    <w:rsid w:val="009C4BD0"/>
    <w:rsid w:val="009C57B9"/>
    <w:rsid w:val="009C5B06"/>
    <w:rsid w:val="009C5BB3"/>
    <w:rsid w:val="009C6170"/>
    <w:rsid w:val="009C66DD"/>
    <w:rsid w:val="009D0BBF"/>
    <w:rsid w:val="009D0E12"/>
    <w:rsid w:val="009D1402"/>
    <w:rsid w:val="009D3AE3"/>
    <w:rsid w:val="009D3D0B"/>
    <w:rsid w:val="009D42A1"/>
    <w:rsid w:val="009D4854"/>
    <w:rsid w:val="009D4E57"/>
    <w:rsid w:val="009D633F"/>
    <w:rsid w:val="009D65EE"/>
    <w:rsid w:val="009D68D5"/>
    <w:rsid w:val="009D6D90"/>
    <w:rsid w:val="009E03C2"/>
    <w:rsid w:val="009E0675"/>
    <w:rsid w:val="009E1767"/>
    <w:rsid w:val="009E4BB1"/>
    <w:rsid w:val="009E4E03"/>
    <w:rsid w:val="009E5D0F"/>
    <w:rsid w:val="009E7985"/>
    <w:rsid w:val="009E7B7D"/>
    <w:rsid w:val="009F0531"/>
    <w:rsid w:val="009F06B7"/>
    <w:rsid w:val="009F15C3"/>
    <w:rsid w:val="009F17C6"/>
    <w:rsid w:val="009F1808"/>
    <w:rsid w:val="009F1BF6"/>
    <w:rsid w:val="009F1E2D"/>
    <w:rsid w:val="009F22A9"/>
    <w:rsid w:val="009F26A6"/>
    <w:rsid w:val="009F28A7"/>
    <w:rsid w:val="009F28E2"/>
    <w:rsid w:val="009F2A5B"/>
    <w:rsid w:val="009F2D76"/>
    <w:rsid w:val="009F475E"/>
    <w:rsid w:val="009F546B"/>
    <w:rsid w:val="009F5973"/>
    <w:rsid w:val="009F5B2D"/>
    <w:rsid w:val="00A00715"/>
    <w:rsid w:val="00A0178A"/>
    <w:rsid w:val="00A02711"/>
    <w:rsid w:val="00A028AD"/>
    <w:rsid w:val="00A02CE5"/>
    <w:rsid w:val="00A045D0"/>
    <w:rsid w:val="00A04AB0"/>
    <w:rsid w:val="00A059D6"/>
    <w:rsid w:val="00A06AAC"/>
    <w:rsid w:val="00A07463"/>
    <w:rsid w:val="00A10CE4"/>
    <w:rsid w:val="00A1287F"/>
    <w:rsid w:val="00A13B3A"/>
    <w:rsid w:val="00A13ECF"/>
    <w:rsid w:val="00A1435A"/>
    <w:rsid w:val="00A144AC"/>
    <w:rsid w:val="00A146D0"/>
    <w:rsid w:val="00A14B72"/>
    <w:rsid w:val="00A150CE"/>
    <w:rsid w:val="00A1513F"/>
    <w:rsid w:val="00A15F9E"/>
    <w:rsid w:val="00A20462"/>
    <w:rsid w:val="00A205C5"/>
    <w:rsid w:val="00A20997"/>
    <w:rsid w:val="00A21091"/>
    <w:rsid w:val="00A2171A"/>
    <w:rsid w:val="00A25D9C"/>
    <w:rsid w:val="00A262A3"/>
    <w:rsid w:val="00A27498"/>
    <w:rsid w:val="00A315B0"/>
    <w:rsid w:val="00A3173B"/>
    <w:rsid w:val="00A327CE"/>
    <w:rsid w:val="00A328C7"/>
    <w:rsid w:val="00A32D03"/>
    <w:rsid w:val="00A33A40"/>
    <w:rsid w:val="00A33EB5"/>
    <w:rsid w:val="00A35306"/>
    <w:rsid w:val="00A4163F"/>
    <w:rsid w:val="00A41EA8"/>
    <w:rsid w:val="00A41EB2"/>
    <w:rsid w:val="00A42963"/>
    <w:rsid w:val="00A430FB"/>
    <w:rsid w:val="00A434FC"/>
    <w:rsid w:val="00A43751"/>
    <w:rsid w:val="00A43C90"/>
    <w:rsid w:val="00A4552B"/>
    <w:rsid w:val="00A46FC6"/>
    <w:rsid w:val="00A47608"/>
    <w:rsid w:val="00A47FFC"/>
    <w:rsid w:val="00A50AA3"/>
    <w:rsid w:val="00A5148F"/>
    <w:rsid w:val="00A52261"/>
    <w:rsid w:val="00A52301"/>
    <w:rsid w:val="00A52C8D"/>
    <w:rsid w:val="00A52EDD"/>
    <w:rsid w:val="00A5320A"/>
    <w:rsid w:val="00A53AA4"/>
    <w:rsid w:val="00A53AFE"/>
    <w:rsid w:val="00A54008"/>
    <w:rsid w:val="00A54868"/>
    <w:rsid w:val="00A56A50"/>
    <w:rsid w:val="00A574E1"/>
    <w:rsid w:val="00A57F38"/>
    <w:rsid w:val="00A60EFF"/>
    <w:rsid w:val="00A61976"/>
    <w:rsid w:val="00A620EE"/>
    <w:rsid w:val="00A622DC"/>
    <w:rsid w:val="00A6273B"/>
    <w:rsid w:val="00A62E69"/>
    <w:rsid w:val="00A634FE"/>
    <w:rsid w:val="00A63D01"/>
    <w:rsid w:val="00A64C49"/>
    <w:rsid w:val="00A64D54"/>
    <w:rsid w:val="00A66E0B"/>
    <w:rsid w:val="00A66E1E"/>
    <w:rsid w:val="00A6794A"/>
    <w:rsid w:val="00A71C6F"/>
    <w:rsid w:val="00A74E6F"/>
    <w:rsid w:val="00A76878"/>
    <w:rsid w:val="00A77151"/>
    <w:rsid w:val="00A8139A"/>
    <w:rsid w:val="00A8143C"/>
    <w:rsid w:val="00A81AB7"/>
    <w:rsid w:val="00A8212E"/>
    <w:rsid w:val="00A83C04"/>
    <w:rsid w:val="00A85057"/>
    <w:rsid w:val="00A86A4E"/>
    <w:rsid w:val="00A87B01"/>
    <w:rsid w:val="00A9061F"/>
    <w:rsid w:val="00A90855"/>
    <w:rsid w:val="00A90F76"/>
    <w:rsid w:val="00A9113F"/>
    <w:rsid w:val="00A91E8A"/>
    <w:rsid w:val="00A91EAA"/>
    <w:rsid w:val="00A92577"/>
    <w:rsid w:val="00A92EBA"/>
    <w:rsid w:val="00A931C5"/>
    <w:rsid w:val="00A9324C"/>
    <w:rsid w:val="00A93660"/>
    <w:rsid w:val="00A93D78"/>
    <w:rsid w:val="00A9430C"/>
    <w:rsid w:val="00A9575F"/>
    <w:rsid w:val="00A96E0A"/>
    <w:rsid w:val="00A97548"/>
    <w:rsid w:val="00A97B1D"/>
    <w:rsid w:val="00A97FDD"/>
    <w:rsid w:val="00AA05BF"/>
    <w:rsid w:val="00AA0D73"/>
    <w:rsid w:val="00AA0DCB"/>
    <w:rsid w:val="00AA16AB"/>
    <w:rsid w:val="00AA2BA2"/>
    <w:rsid w:val="00AA2E7B"/>
    <w:rsid w:val="00AA43E2"/>
    <w:rsid w:val="00AA491D"/>
    <w:rsid w:val="00AA5F7F"/>
    <w:rsid w:val="00AA6048"/>
    <w:rsid w:val="00AA783E"/>
    <w:rsid w:val="00AA7929"/>
    <w:rsid w:val="00AB0AF2"/>
    <w:rsid w:val="00AB1F06"/>
    <w:rsid w:val="00AB24C7"/>
    <w:rsid w:val="00AB2E83"/>
    <w:rsid w:val="00AB3821"/>
    <w:rsid w:val="00AB3B14"/>
    <w:rsid w:val="00AB3C0B"/>
    <w:rsid w:val="00AB556D"/>
    <w:rsid w:val="00AB639D"/>
    <w:rsid w:val="00AB6725"/>
    <w:rsid w:val="00AB717D"/>
    <w:rsid w:val="00AB7252"/>
    <w:rsid w:val="00AB7858"/>
    <w:rsid w:val="00AB7CCE"/>
    <w:rsid w:val="00AC08E7"/>
    <w:rsid w:val="00AC0D23"/>
    <w:rsid w:val="00AC141A"/>
    <w:rsid w:val="00AC21ED"/>
    <w:rsid w:val="00AC2611"/>
    <w:rsid w:val="00AC45B1"/>
    <w:rsid w:val="00AC55F4"/>
    <w:rsid w:val="00AC56BC"/>
    <w:rsid w:val="00AC5BEF"/>
    <w:rsid w:val="00AC6ACE"/>
    <w:rsid w:val="00AC7718"/>
    <w:rsid w:val="00AC7EB2"/>
    <w:rsid w:val="00AD030E"/>
    <w:rsid w:val="00AD0ED5"/>
    <w:rsid w:val="00AD12E0"/>
    <w:rsid w:val="00AD2586"/>
    <w:rsid w:val="00AD2EFA"/>
    <w:rsid w:val="00AD46BD"/>
    <w:rsid w:val="00AD4AEF"/>
    <w:rsid w:val="00AD519F"/>
    <w:rsid w:val="00AD5505"/>
    <w:rsid w:val="00AD748A"/>
    <w:rsid w:val="00AD7C82"/>
    <w:rsid w:val="00AE196B"/>
    <w:rsid w:val="00AE2FF9"/>
    <w:rsid w:val="00AE31A5"/>
    <w:rsid w:val="00AE3318"/>
    <w:rsid w:val="00AE3B8F"/>
    <w:rsid w:val="00AE4008"/>
    <w:rsid w:val="00AE4306"/>
    <w:rsid w:val="00AE569C"/>
    <w:rsid w:val="00AE5B3D"/>
    <w:rsid w:val="00AE62E0"/>
    <w:rsid w:val="00AE6C6A"/>
    <w:rsid w:val="00AF004C"/>
    <w:rsid w:val="00AF0A3D"/>
    <w:rsid w:val="00AF1275"/>
    <w:rsid w:val="00AF14AC"/>
    <w:rsid w:val="00AF19E5"/>
    <w:rsid w:val="00AF2093"/>
    <w:rsid w:val="00AF20C6"/>
    <w:rsid w:val="00AF66DD"/>
    <w:rsid w:val="00AF7C8B"/>
    <w:rsid w:val="00B0052A"/>
    <w:rsid w:val="00B00D91"/>
    <w:rsid w:val="00B01207"/>
    <w:rsid w:val="00B01CF2"/>
    <w:rsid w:val="00B01FFC"/>
    <w:rsid w:val="00B040D6"/>
    <w:rsid w:val="00B0487A"/>
    <w:rsid w:val="00B048F4"/>
    <w:rsid w:val="00B06662"/>
    <w:rsid w:val="00B074C2"/>
    <w:rsid w:val="00B1062A"/>
    <w:rsid w:val="00B10971"/>
    <w:rsid w:val="00B11E41"/>
    <w:rsid w:val="00B12023"/>
    <w:rsid w:val="00B138B2"/>
    <w:rsid w:val="00B145CE"/>
    <w:rsid w:val="00B15EBB"/>
    <w:rsid w:val="00B220AA"/>
    <w:rsid w:val="00B22E25"/>
    <w:rsid w:val="00B23551"/>
    <w:rsid w:val="00B25D8F"/>
    <w:rsid w:val="00B26005"/>
    <w:rsid w:val="00B273A8"/>
    <w:rsid w:val="00B27B96"/>
    <w:rsid w:val="00B27C18"/>
    <w:rsid w:val="00B302E7"/>
    <w:rsid w:val="00B309CC"/>
    <w:rsid w:val="00B32CAC"/>
    <w:rsid w:val="00B32E92"/>
    <w:rsid w:val="00B338D3"/>
    <w:rsid w:val="00B344B0"/>
    <w:rsid w:val="00B3484E"/>
    <w:rsid w:val="00B3539D"/>
    <w:rsid w:val="00B36B65"/>
    <w:rsid w:val="00B409CB"/>
    <w:rsid w:val="00B415E4"/>
    <w:rsid w:val="00B41F9B"/>
    <w:rsid w:val="00B428E6"/>
    <w:rsid w:val="00B44051"/>
    <w:rsid w:val="00B44A63"/>
    <w:rsid w:val="00B45B84"/>
    <w:rsid w:val="00B45BB2"/>
    <w:rsid w:val="00B51839"/>
    <w:rsid w:val="00B51F24"/>
    <w:rsid w:val="00B524DD"/>
    <w:rsid w:val="00B52FEA"/>
    <w:rsid w:val="00B538DD"/>
    <w:rsid w:val="00B53999"/>
    <w:rsid w:val="00B53ADE"/>
    <w:rsid w:val="00B53C5B"/>
    <w:rsid w:val="00B53F0C"/>
    <w:rsid w:val="00B541FB"/>
    <w:rsid w:val="00B548A3"/>
    <w:rsid w:val="00B550C1"/>
    <w:rsid w:val="00B554D9"/>
    <w:rsid w:val="00B55E8D"/>
    <w:rsid w:val="00B561D4"/>
    <w:rsid w:val="00B5647B"/>
    <w:rsid w:val="00B579F2"/>
    <w:rsid w:val="00B61355"/>
    <w:rsid w:val="00B620BE"/>
    <w:rsid w:val="00B62117"/>
    <w:rsid w:val="00B6260E"/>
    <w:rsid w:val="00B634D8"/>
    <w:rsid w:val="00B64573"/>
    <w:rsid w:val="00B64F8F"/>
    <w:rsid w:val="00B65EC8"/>
    <w:rsid w:val="00B669E5"/>
    <w:rsid w:val="00B66CE0"/>
    <w:rsid w:val="00B712CB"/>
    <w:rsid w:val="00B73C07"/>
    <w:rsid w:val="00B7529F"/>
    <w:rsid w:val="00B75406"/>
    <w:rsid w:val="00B75837"/>
    <w:rsid w:val="00B75928"/>
    <w:rsid w:val="00B76DC8"/>
    <w:rsid w:val="00B770A0"/>
    <w:rsid w:val="00B80706"/>
    <w:rsid w:val="00B80D15"/>
    <w:rsid w:val="00B8149E"/>
    <w:rsid w:val="00B81A67"/>
    <w:rsid w:val="00B81E23"/>
    <w:rsid w:val="00B834B6"/>
    <w:rsid w:val="00B840FC"/>
    <w:rsid w:val="00B84125"/>
    <w:rsid w:val="00B855CE"/>
    <w:rsid w:val="00B85987"/>
    <w:rsid w:val="00B859CD"/>
    <w:rsid w:val="00B86ADB"/>
    <w:rsid w:val="00B877E6"/>
    <w:rsid w:val="00B92D06"/>
    <w:rsid w:val="00B92FA5"/>
    <w:rsid w:val="00B934F5"/>
    <w:rsid w:val="00B949CA"/>
    <w:rsid w:val="00B95593"/>
    <w:rsid w:val="00B96F69"/>
    <w:rsid w:val="00B97FB2"/>
    <w:rsid w:val="00BA088C"/>
    <w:rsid w:val="00BA2A42"/>
    <w:rsid w:val="00BA2F2D"/>
    <w:rsid w:val="00BA3B03"/>
    <w:rsid w:val="00BA50D3"/>
    <w:rsid w:val="00BA52D6"/>
    <w:rsid w:val="00BA5EA6"/>
    <w:rsid w:val="00BA68E2"/>
    <w:rsid w:val="00BB00F3"/>
    <w:rsid w:val="00BB14A4"/>
    <w:rsid w:val="00BB6158"/>
    <w:rsid w:val="00BB66E1"/>
    <w:rsid w:val="00BB7309"/>
    <w:rsid w:val="00BB7539"/>
    <w:rsid w:val="00BC085E"/>
    <w:rsid w:val="00BC11E0"/>
    <w:rsid w:val="00BC16AB"/>
    <w:rsid w:val="00BC1D8F"/>
    <w:rsid w:val="00BC269F"/>
    <w:rsid w:val="00BC3BDE"/>
    <w:rsid w:val="00BC3DF7"/>
    <w:rsid w:val="00BC428F"/>
    <w:rsid w:val="00BC4573"/>
    <w:rsid w:val="00BC4C60"/>
    <w:rsid w:val="00BC5EA0"/>
    <w:rsid w:val="00BD0381"/>
    <w:rsid w:val="00BD0F8D"/>
    <w:rsid w:val="00BD18EF"/>
    <w:rsid w:val="00BD357C"/>
    <w:rsid w:val="00BD3ED2"/>
    <w:rsid w:val="00BD41B8"/>
    <w:rsid w:val="00BD46F5"/>
    <w:rsid w:val="00BD481D"/>
    <w:rsid w:val="00BD5C6B"/>
    <w:rsid w:val="00BD5FB3"/>
    <w:rsid w:val="00BD7AA4"/>
    <w:rsid w:val="00BE011F"/>
    <w:rsid w:val="00BE1D11"/>
    <w:rsid w:val="00BE2DD2"/>
    <w:rsid w:val="00BE378A"/>
    <w:rsid w:val="00BE4166"/>
    <w:rsid w:val="00BE6083"/>
    <w:rsid w:val="00BF11B6"/>
    <w:rsid w:val="00BF2FAE"/>
    <w:rsid w:val="00BF3A58"/>
    <w:rsid w:val="00BF4426"/>
    <w:rsid w:val="00BF48F7"/>
    <w:rsid w:val="00BF4C2A"/>
    <w:rsid w:val="00BF7929"/>
    <w:rsid w:val="00BF7AA5"/>
    <w:rsid w:val="00C0099E"/>
    <w:rsid w:val="00C01237"/>
    <w:rsid w:val="00C018F3"/>
    <w:rsid w:val="00C0221C"/>
    <w:rsid w:val="00C023DF"/>
    <w:rsid w:val="00C0365A"/>
    <w:rsid w:val="00C04609"/>
    <w:rsid w:val="00C05443"/>
    <w:rsid w:val="00C064E7"/>
    <w:rsid w:val="00C06725"/>
    <w:rsid w:val="00C06FFC"/>
    <w:rsid w:val="00C07131"/>
    <w:rsid w:val="00C101E5"/>
    <w:rsid w:val="00C1041C"/>
    <w:rsid w:val="00C110A7"/>
    <w:rsid w:val="00C137D7"/>
    <w:rsid w:val="00C13965"/>
    <w:rsid w:val="00C14B46"/>
    <w:rsid w:val="00C15620"/>
    <w:rsid w:val="00C15D07"/>
    <w:rsid w:val="00C16495"/>
    <w:rsid w:val="00C17164"/>
    <w:rsid w:val="00C2020B"/>
    <w:rsid w:val="00C2044E"/>
    <w:rsid w:val="00C20661"/>
    <w:rsid w:val="00C20741"/>
    <w:rsid w:val="00C20E11"/>
    <w:rsid w:val="00C212B6"/>
    <w:rsid w:val="00C214E7"/>
    <w:rsid w:val="00C22BC8"/>
    <w:rsid w:val="00C23261"/>
    <w:rsid w:val="00C2568E"/>
    <w:rsid w:val="00C303EB"/>
    <w:rsid w:val="00C305DC"/>
    <w:rsid w:val="00C3103F"/>
    <w:rsid w:val="00C31549"/>
    <w:rsid w:val="00C316DA"/>
    <w:rsid w:val="00C32685"/>
    <w:rsid w:val="00C32D77"/>
    <w:rsid w:val="00C33EAA"/>
    <w:rsid w:val="00C34408"/>
    <w:rsid w:val="00C3468A"/>
    <w:rsid w:val="00C36078"/>
    <w:rsid w:val="00C36AEF"/>
    <w:rsid w:val="00C37BDE"/>
    <w:rsid w:val="00C37EA0"/>
    <w:rsid w:val="00C40703"/>
    <w:rsid w:val="00C4150D"/>
    <w:rsid w:val="00C429D0"/>
    <w:rsid w:val="00C4581B"/>
    <w:rsid w:val="00C462B8"/>
    <w:rsid w:val="00C46EEF"/>
    <w:rsid w:val="00C50DA5"/>
    <w:rsid w:val="00C515C1"/>
    <w:rsid w:val="00C51647"/>
    <w:rsid w:val="00C51A80"/>
    <w:rsid w:val="00C51DDA"/>
    <w:rsid w:val="00C52086"/>
    <w:rsid w:val="00C52CD5"/>
    <w:rsid w:val="00C52E42"/>
    <w:rsid w:val="00C534BA"/>
    <w:rsid w:val="00C53CEC"/>
    <w:rsid w:val="00C564B4"/>
    <w:rsid w:val="00C56E26"/>
    <w:rsid w:val="00C57A6E"/>
    <w:rsid w:val="00C6157E"/>
    <w:rsid w:val="00C6172C"/>
    <w:rsid w:val="00C618B8"/>
    <w:rsid w:val="00C62844"/>
    <w:rsid w:val="00C63A2B"/>
    <w:rsid w:val="00C63FEA"/>
    <w:rsid w:val="00C6477D"/>
    <w:rsid w:val="00C651FC"/>
    <w:rsid w:val="00C71917"/>
    <w:rsid w:val="00C725DB"/>
    <w:rsid w:val="00C734C7"/>
    <w:rsid w:val="00C734DF"/>
    <w:rsid w:val="00C7505A"/>
    <w:rsid w:val="00C75406"/>
    <w:rsid w:val="00C75C27"/>
    <w:rsid w:val="00C7621D"/>
    <w:rsid w:val="00C76AFC"/>
    <w:rsid w:val="00C810F8"/>
    <w:rsid w:val="00C8115C"/>
    <w:rsid w:val="00C81ABF"/>
    <w:rsid w:val="00C82CA1"/>
    <w:rsid w:val="00C830F8"/>
    <w:rsid w:val="00C834DB"/>
    <w:rsid w:val="00C83B4C"/>
    <w:rsid w:val="00C83F0E"/>
    <w:rsid w:val="00C85127"/>
    <w:rsid w:val="00C87D0D"/>
    <w:rsid w:val="00C904F4"/>
    <w:rsid w:val="00C9062F"/>
    <w:rsid w:val="00C90ACA"/>
    <w:rsid w:val="00C91AFB"/>
    <w:rsid w:val="00C92C04"/>
    <w:rsid w:val="00C94E58"/>
    <w:rsid w:val="00C95A30"/>
    <w:rsid w:val="00C970BC"/>
    <w:rsid w:val="00CA07E9"/>
    <w:rsid w:val="00CA0853"/>
    <w:rsid w:val="00CA0955"/>
    <w:rsid w:val="00CA1254"/>
    <w:rsid w:val="00CA17AD"/>
    <w:rsid w:val="00CA1DDE"/>
    <w:rsid w:val="00CA1F35"/>
    <w:rsid w:val="00CA29D8"/>
    <w:rsid w:val="00CA2AED"/>
    <w:rsid w:val="00CA3A58"/>
    <w:rsid w:val="00CA5CC6"/>
    <w:rsid w:val="00CA7428"/>
    <w:rsid w:val="00CA7C6E"/>
    <w:rsid w:val="00CA7ECB"/>
    <w:rsid w:val="00CB0393"/>
    <w:rsid w:val="00CB26AC"/>
    <w:rsid w:val="00CB27EB"/>
    <w:rsid w:val="00CB2884"/>
    <w:rsid w:val="00CB5172"/>
    <w:rsid w:val="00CB56F7"/>
    <w:rsid w:val="00CB78FE"/>
    <w:rsid w:val="00CB7C4D"/>
    <w:rsid w:val="00CC05C3"/>
    <w:rsid w:val="00CC0887"/>
    <w:rsid w:val="00CC0EBB"/>
    <w:rsid w:val="00CC1C8E"/>
    <w:rsid w:val="00CC3052"/>
    <w:rsid w:val="00CC335E"/>
    <w:rsid w:val="00CC38E3"/>
    <w:rsid w:val="00CC3CA5"/>
    <w:rsid w:val="00CC4FC7"/>
    <w:rsid w:val="00CC50E6"/>
    <w:rsid w:val="00CC62D3"/>
    <w:rsid w:val="00CC796D"/>
    <w:rsid w:val="00CC7CD7"/>
    <w:rsid w:val="00CD0D2C"/>
    <w:rsid w:val="00CD252A"/>
    <w:rsid w:val="00CD29FA"/>
    <w:rsid w:val="00CD3CF7"/>
    <w:rsid w:val="00CD51E3"/>
    <w:rsid w:val="00CD555D"/>
    <w:rsid w:val="00CD5A24"/>
    <w:rsid w:val="00CD5FF8"/>
    <w:rsid w:val="00CD6FD9"/>
    <w:rsid w:val="00CD7297"/>
    <w:rsid w:val="00CD76A5"/>
    <w:rsid w:val="00CD7B7B"/>
    <w:rsid w:val="00CE0558"/>
    <w:rsid w:val="00CE16E2"/>
    <w:rsid w:val="00CE2644"/>
    <w:rsid w:val="00CE2774"/>
    <w:rsid w:val="00CE338D"/>
    <w:rsid w:val="00CE4328"/>
    <w:rsid w:val="00CE45C0"/>
    <w:rsid w:val="00CE644C"/>
    <w:rsid w:val="00CF0888"/>
    <w:rsid w:val="00CF0D53"/>
    <w:rsid w:val="00CF1750"/>
    <w:rsid w:val="00CF184F"/>
    <w:rsid w:val="00CF2B84"/>
    <w:rsid w:val="00CF2E19"/>
    <w:rsid w:val="00CF3188"/>
    <w:rsid w:val="00CF4A20"/>
    <w:rsid w:val="00CF5AE5"/>
    <w:rsid w:val="00CF7A1E"/>
    <w:rsid w:val="00CF7A3C"/>
    <w:rsid w:val="00D00260"/>
    <w:rsid w:val="00D00D52"/>
    <w:rsid w:val="00D0173C"/>
    <w:rsid w:val="00D032BB"/>
    <w:rsid w:val="00D0437C"/>
    <w:rsid w:val="00D0519C"/>
    <w:rsid w:val="00D0727B"/>
    <w:rsid w:val="00D077B5"/>
    <w:rsid w:val="00D07864"/>
    <w:rsid w:val="00D10352"/>
    <w:rsid w:val="00D10CF7"/>
    <w:rsid w:val="00D112C9"/>
    <w:rsid w:val="00D11CCF"/>
    <w:rsid w:val="00D11DB4"/>
    <w:rsid w:val="00D139AD"/>
    <w:rsid w:val="00D13A57"/>
    <w:rsid w:val="00D13BDE"/>
    <w:rsid w:val="00D13DFD"/>
    <w:rsid w:val="00D14EBB"/>
    <w:rsid w:val="00D16865"/>
    <w:rsid w:val="00D16936"/>
    <w:rsid w:val="00D17A0C"/>
    <w:rsid w:val="00D17D82"/>
    <w:rsid w:val="00D212A9"/>
    <w:rsid w:val="00D21980"/>
    <w:rsid w:val="00D2203E"/>
    <w:rsid w:val="00D228B6"/>
    <w:rsid w:val="00D22916"/>
    <w:rsid w:val="00D22CEE"/>
    <w:rsid w:val="00D22D32"/>
    <w:rsid w:val="00D230C8"/>
    <w:rsid w:val="00D230D8"/>
    <w:rsid w:val="00D23E95"/>
    <w:rsid w:val="00D24812"/>
    <w:rsid w:val="00D254C5"/>
    <w:rsid w:val="00D25BA8"/>
    <w:rsid w:val="00D25D60"/>
    <w:rsid w:val="00D262BB"/>
    <w:rsid w:val="00D27742"/>
    <w:rsid w:val="00D30962"/>
    <w:rsid w:val="00D31984"/>
    <w:rsid w:val="00D32007"/>
    <w:rsid w:val="00D3215D"/>
    <w:rsid w:val="00D323FF"/>
    <w:rsid w:val="00D32683"/>
    <w:rsid w:val="00D3333E"/>
    <w:rsid w:val="00D33E9F"/>
    <w:rsid w:val="00D34538"/>
    <w:rsid w:val="00D346DB"/>
    <w:rsid w:val="00D3486E"/>
    <w:rsid w:val="00D3579D"/>
    <w:rsid w:val="00D35D4D"/>
    <w:rsid w:val="00D36D36"/>
    <w:rsid w:val="00D401E9"/>
    <w:rsid w:val="00D40ABC"/>
    <w:rsid w:val="00D423E3"/>
    <w:rsid w:val="00D4297C"/>
    <w:rsid w:val="00D42F26"/>
    <w:rsid w:val="00D44353"/>
    <w:rsid w:val="00D44B86"/>
    <w:rsid w:val="00D457F1"/>
    <w:rsid w:val="00D46B27"/>
    <w:rsid w:val="00D46F0D"/>
    <w:rsid w:val="00D47061"/>
    <w:rsid w:val="00D4733C"/>
    <w:rsid w:val="00D47DE9"/>
    <w:rsid w:val="00D5120A"/>
    <w:rsid w:val="00D512C4"/>
    <w:rsid w:val="00D5192E"/>
    <w:rsid w:val="00D52125"/>
    <w:rsid w:val="00D52697"/>
    <w:rsid w:val="00D5396E"/>
    <w:rsid w:val="00D547FB"/>
    <w:rsid w:val="00D558FF"/>
    <w:rsid w:val="00D55AFE"/>
    <w:rsid w:val="00D56B67"/>
    <w:rsid w:val="00D57C11"/>
    <w:rsid w:val="00D57E97"/>
    <w:rsid w:val="00D6082F"/>
    <w:rsid w:val="00D60D14"/>
    <w:rsid w:val="00D612CD"/>
    <w:rsid w:val="00D619F9"/>
    <w:rsid w:val="00D629C9"/>
    <w:rsid w:val="00D63758"/>
    <w:rsid w:val="00D63FB3"/>
    <w:rsid w:val="00D64560"/>
    <w:rsid w:val="00D650D0"/>
    <w:rsid w:val="00D65825"/>
    <w:rsid w:val="00D658AB"/>
    <w:rsid w:val="00D67645"/>
    <w:rsid w:val="00D7046C"/>
    <w:rsid w:val="00D71ED8"/>
    <w:rsid w:val="00D7259D"/>
    <w:rsid w:val="00D726D0"/>
    <w:rsid w:val="00D72759"/>
    <w:rsid w:val="00D7346F"/>
    <w:rsid w:val="00D7376A"/>
    <w:rsid w:val="00D73E72"/>
    <w:rsid w:val="00D754A9"/>
    <w:rsid w:val="00D76DBE"/>
    <w:rsid w:val="00D77701"/>
    <w:rsid w:val="00D77769"/>
    <w:rsid w:val="00D77ADF"/>
    <w:rsid w:val="00D77C86"/>
    <w:rsid w:val="00D77F0B"/>
    <w:rsid w:val="00D8028C"/>
    <w:rsid w:val="00D80980"/>
    <w:rsid w:val="00D82B0E"/>
    <w:rsid w:val="00D83880"/>
    <w:rsid w:val="00D849D8"/>
    <w:rsid w:val="00D84B3B"/>
    <w:rsid w:val="00D85EE6"/>
    <w:rsid w:val="00D8635E"/>
    <w:rsid w:val="00D9078B"/>
    <w:rsid w:val="00D91074"/>
    <w:rsid w:val="00D912D9"/>
    <w:rsid w:val="00D92387"/>
    <w:rsid w:val="00D9254C"/>
    <w:rsid w:val="00D93A20"/>
    <w:rsid w:val="00D93F12"/>
    <w:rsid w:val="00D942DA"/>
    <w:rsid w:val="00D95EF6"/>
    <w:rsid w:val="00D962FD"/>
    <w:rsid w:val="00D96505"/>
    <w:rsid w:val="00D970B0"/>
    <w:rsid w:val="00D97B71"/>
    <w:rsid w:val="00DA0F8D"/>
    <w:rsid w:val="00DA168D"/>
    <w:rsid w:val="00DA1AA6"/>
    <w:rsid w:val="00DA1CC2"/>
    <w:rsid w:val="00DA1F23"/>
    <w:rsid w:val="00DA1F78"/>
    <w:rsid w:val="00DA20B5"/>
    <w:rsid w:val="00DA2901"/>
    <w:rsid w:val="00DA61CF"/>
    <w:rsid w:val="00DB0607"/>
    <w:rsid w:val="00DB178C"/>
    <w:rsid w:val="00DB181E"/>
    <w:rsid w:val="00DB282E"/>
    <w:rsid w:val="00DB2BAB"/>
    <w:rsid w:val="00DB2C12"/>
    <w:rsid w:val="00DB2EE8"/>
    <w:rsid w:val="00DB347F"/>
    <w:rsid w:val="00DB5838"/>
    <w:rsid w:val="00DB5CCA"/>
    <w:rsid w:val="00DB5E05"/>
    <w:rsid w:val="00DB7ED7"/>
    <w:rsid w:val="00DC011C"/>
    <w:rsid w:val="00DC04B0"/>
    <w:rsid w:val="00DC08C3"/>
    <w:rsid w:val="00DC0964"/>
    <w:rsid w:val="00DC0E43"/>
    <w:rsid w:val="00DC21FC"/>
    <w:rsid w:val="00DC3EDF"/>
    <w:rsid w:val="00DC428D"/>
    <w:rsid w:val="00DC437F"/>
    <w:rsid w:val="00DC4EDE"/>
    <w:rsid w:val="00DC502D"/>
    <w:rsid w:val="00DC53CA"/>
    <w:rsid w:val="00DC570E"/>
    <w:rsid w:val="00DC59CD"/>
    <w:rsid w:val="00DC5A95"/>
    <w:rsid w:val="00DC5EC0"/>
    <w:rsid w:val="00DC706B"/>
    <w:rsid w:val="00DC7097"/>
    <w:rsid w:val="00DC78B4"/>
    <w:rsid w:val="00DD029B"/>
    <w:rsid w:val="00DD052A"/>
    <w:rsid w:val="00DD0FC1"/>
    <w:rsid w:val="00DD1F09"/>
    <w:rsid w:val="00DD36B9"/>
    <w:rsid w:val="00DD4068"/>
    <w:rsid w:val="00DD56E3"/>
    <w:rsid w:val="00DD6D92"/>
    <w:rsid w:val="00DE0B5A"/>
    <w:rsid w:val="00DE0D60"/>
    <w:rsid w:val="00DE14F3"/>
    <w:rsid w:val="00DE1904"/>
    <w:rsid w:val="00DE23D8"/>
    <w:rsid w:val="00DE2539"/>
    <w:rsid w:val="00DE40A3"/>
    <w:rsid w:val="00DE40F6"/>
    <w:rsid w:val="00DE4733"/>
    <w:rsid w:val="00DE5866"/>
    <w:rsid w:val="00DE59DD"/>
    <w:rsid w:val="00DE6583"/>
    <w:rsid w:val="00DE7168"/>
    <w:rsid w:val="00DE7680"/>
    <w:rsid w:val="00DF0150"/>
    <w:rsid w:val="00DF027F"/>
    <w:rsid w:val="00DF038E"/>
    <w:rsid w:val="00DF0D9F"/>
    <w:rsid w:val="00DF1D1C"/>
    <w:rsid w:val="00DF3670"/>
    <w:rsid w:val="00DF4356"/>
    <w:rsid w:val="00DF45F2"/>
    <w:rsid w:val="00DF68AB"/>
    <w:rsid w:val="00DF7378"/>
    <w:rsid w:val="00E0072D"/>
    <w:rsid w:val="00E0096F"/>
    <w:rsid w:val="00E0137A"/>
    <w:rsid w:val="00E0172C"/>
    <w:rsid w:val="00E01B69"/>
    <w:rsid w:val="00E02130"/>
    <w:rsid w:val="00E02B38"/>
    <w:rsid w:val="00E04F4D"/>
    <w:rsid w:val="00E053CB"/>
    <w:rsid w:val="00E056CB"/>
    <w:rsid w:val="00E056F9"/>
    <w:rsid w:val="00E058DC"/>
    <w:rsid w:val="00E05CC5"/>
    <w:rsid w:val="00E06BC2"/>
    <w:rsid w:val="00E100DC"/>
    <w:rsid w:val="00E10B70"/>
    <w:rsid w:val="00E1183F"/>
    <w:rsid w:val="00E12BF6"/>
    <w:rsid w:val="00E12CAA"/>
    <w:rsid w:val="00E135A5"/>
    <w:rsid w:val="00E1378F"/>
    <w:rsid w:val="00E13ADB"/>
    <w:rsid w:val="00E157C6"/>
    <w:rsid w:val="00E15EBD"/>
    <w:rsid w:val="00E163F8"/>
    <w:rsid w:val="00E16869"/>
    <w:rsid w:val="00E173AD"/>
    <w:rsid w:val="00E17581"/>
    <w:rsid w:val="00E175D9"/>
    <w:rsid w:val="00E1799C"/>
    <w:rsid w:val="00E17ED0"/>
    <w:rsid w:val="00E22617"/>
    <w:rsid w:val="00E253EF"/>
    <w:rsid w:val="00E27044"/>
    <w:rsid w:val="00E30A72"/>
    <w:rsid w:val="00E30DD6"/>
    <w:rsid w:val="00E3156C"/>
    <w:rsid w:val="00E317A1"/>
    <w:rsid w:val="00E33F86"/>
    <w:rsid w:val="00E33FCF"/>
    <w:rsid w:val="00E3410A"/>
    <w:rsid w:val="00E34BE4"/>
    <w:rsid w:val="00E359CC"/>
    <w:rsid w:val="00E36A75"/>
    <w:rsid w:val="00E37899"/>
    <w:rsid w:val="00E37C1A"/>
    <w:rsid w:val="00E40829"/>
    <w:rsid w:val="00E40DCE"/>
    <w:rsid w:val="00E4133A"/>
    <w:rsid w:val="00E4143B"/>
    <w:rsid w:val="00E414B6"/>
    <w:rsid w:val="00E41DEA"/>
    <w:rsid w:val="00E45E0A"/>
    <w:rsid w:val="00E46FA7"/>
    <w:rsid w:val="00E47DA1"/>
    <w:rsid w:val="00E50580"/>
    <w:rsid w:val="00E50E5F"/>
    <w:rsid w:val="00E5168B"/>
    <w:rsid w:val="00E52547"/>
    <w:rsid w:val="00E53AD8"/>
    <w:rsid w:val="00E54C3E"/>
    <w:rsid w:val="00E54F4A"/>
    <w:rsid w:val="00E56D15"/>
    <w:rsid w:val="00E60E36"/>
    <w:rsid w:val="00E61226"/>
    <w:rsid w:val="00E61565"/>
    <w:rsid w:val="00E61A15"/>
    <w:rsid w:val="00E62123"/>
    <w:rsid w:val="00E652D8"/>
    <w:rsid w:val="00E660B3"/>
    <w:rsid w:val="00E667FA"/>
    <w:rsid w:val="00E70180"/>
    <w:rsid w:val="00E704A3"/>
    <w:rsid w:val="00E7131D"/>
    <w:rsid w:val="00E72463"/>
    <w:rsid w:val="00E72F64"/>
    <w:rsid w:val="00E73915"/>
    <w:rsid w:val="00E73C19"/>
    <w:rsid w:val="00E75207"/>
    <w:rsid w:val="00E755F8"/>
    <w:rsid w:val="00E75CF7"/>
    <w:rsid w:val="00E763B4"/>
    <w:rsid w:val="00E77000"/>
    <w:rsid w:val="00E773D4"/>
    <w:rsid w:val="00E852C3"/>
    <w:rsid w:val="00E8544D"/>
    <w:rsid w:val="00E85A3A"/>
    <w:rsid w:val="00E8650B"/>
    <w:rsid w:val="00E86B99"/>
    <w:rsid w:val="00E876E8"/>
    <w:rsid w:val="00E90C17"/>
    <w:rsid w:val="00E90ED4"/>
    <w:rsid w:val="00E9170E"/>
    <w:rsid w:val="00E91892"/>
    <w:rsid w:val="00E922C3"/>
    <w:rsid w:val="00E928CE"/>
    <w:rsid w:val="00E92920"/>
    <w:rsid w:val="00E92CCB"/>
    <w:rsid w:val="00E93739"/>
    <w:rsid w:val="00E95DD1"/>
    <w:rsid w:val="00E9739B"/>
    <w:rsid w:val="00E9767F"/>
    <w:rsid w:val="00EA05C8"/>
    <w:rsid w:val="00EA1A00"/>
    <w:rsid w:val="00EA1B72"/>
    <w:rsid w:val="00EA1CCE"/>
    <w:rsid w:val="00EA2920"/>
    <w:rsid w:val="00EA33C4"/>
    <w:rsid w:val="00EA34A7"/>
    <w:rsid w:val="00EA41E3"/>
    <w:rsid w:val="00EA43E4"/>
    <w:rsid w:val="00EA452F"/>
    <w:rsid w:val="00EA4B6A"/>
    <w:rsid w:val="00EA4F19"/>
    <w:rsid w:val="00EA5996"/>
    <w:rsid w:val="00EA618A"/>
    <w:rsid w:val="00EA61D1"/>
    <w:rsid w:val="00EA732A"/>
    <w:rsid w:val="00EA74A6"/>
    <w:rsid w:val="00EA79CE"/>
    <w:rsid w:val="00EB0A26"/>
    <w:rsid w:val="00EB13BF"/>
    <w:rsid w:val="00EB1544"/>
    <w:rsid w:val="00EB19BA"/>
    <w:rsid w:val="00EB1C20"/>
    <w:rsid w:val="00EB20EE"/>
    <w:rsid w:val="00EB4E73"/>
    <w:rsid w:val="00EB50D4"/>
    <w:rsid w:val="00EB5327"/>
    <w:rsid w:val="00EB6D46"/>
    <w:rsid w:val="00EB7A18"/>
    <w:rsid w:val="00EC0983"/>
    <w:rsid w:val="00EC1DFA"/>
    <w:rsid w:val="00EC21F3"/>
    <w:rsid w:val="00EC729F"/>
    <w:rsid w:val="00ED0E32"/>
    <w:rsid w:val="00ED1297"/>
    <w:rsid w:val="00ED1409"/>
    <w:rsid w:val="00ED163A"/>
    <w:rsid w:val="00ED176A"/>
    <w:rsid w:val="00ED2FC0"/>
    <w:rsid w:val="00ED3821"/>
    <w:rsid w:val="00ED3E9F"/>
    <w:rsid w:val="00ED45FE"/>
    <w:rsid w:val="00ED4C21"/>
    <w:rsid w:val="00ED5DEE"/>
    <w:rsid w:val="00ED5EC6"/>
    <w:rsid w:val="00ED6947"/>
    <w:rsid w:val="00EE02E6"/>
    <w:rsid w:val="00EE1C81"/>
    <w:rsid w:val="00EE3B05"/>
    <w:rsid w:val="00EE4DC3"/>
    <w:rsid w:val="00EE4F14"/>
    <w:rsid w:val="00EE4FB7"/>
    <w:rsid w:val="00EE50FC"/>
    <w:rsid w:val="00EE5BC5"/>
    <w:rsid w:val="00EE5D8A"/>
    <w:rsid w:val="00EE65F1"/>
    <w:rsid w:val="00EE744B"/>
    <w:rsid w:val="00EE7BF3"/>
    <w:rsid w:val="00EF097B"/>
    <w:rsid w:val="00EF2395"/>
    <w:rsid w:val="00EF2CA1"/>
    <w:rsid w:val="00EF3C4F"/>
    <w:rsid w:val="00EF3E9B"/>
    <w:rsid w:val="00EF49FA"/>
    <w:rsid w:val="00EF4E4A"/>
    <w:rsid w:val="00EF5975"/>
    <w:rsid w:val="00EF59C8"/>
    <w:rsid w:val="00EF604F"/>
    <w:rsid w:val="00EF63EE"/>
    <w:rsid w:val="00EF6881"/>
    <w:rsid w:val="00EF7B85"/>
    <w:rsid w:val="00F003DC"/>
    <w:rsid w:val="00F0061E"/>
    <w:rsid w:val="00F017DD"/>
    <w:rsid w:val="00F027B4"/>
    <w:rsid w:val="00F02F4D"/>
    <w:rsid w:val="00F02F9F"/>
    <w:rsid w:val="00F038B2"/>
    <w:rsid w:val="00F03D8C"/>
    <w:rsid w:val="00F0592D"/>
    <w:rsid w:val="00F05A47"/>
    <w:rsid w:val="00F062EF"/>
    <w:rsid w:val="00F07A0A"/>
    <w:rsid w:val="00F07A13"/>
    <w:rsid w:val="00F103A3"/>
    <w:rsid w:val="00F11508"/>
    <w:rsid w:val="00F12445"/>
    <w:rsid w:val="00F128D6"/>
    <w:rsid w:val="00F132FD"/>
    <w:rsid w:val="00F13842"/>
    <w:rsid w:val="00F13CC3"/>
    <w:rsid w:val="00F13F7E"/>
    <w:rsid w:val="00F140EA"/>
    <w:rsid w:val="00F16FE1"/>
    <w:rsid w:val="00F205F0"/>
    <w:rsid w:val="00F2065E"/>
    <w:rsid w:val="00F20E38"/>
    <w:rsid w:val="00F21013"/>
    <w:rsid w:val="00F2165B"/>
    <w:rsid w:val="00F22AD5"/>
    <w:rsid w:val="00F23102"/>
    <w:rsid w:val="00F2338D"/>
    <w:rsid w:val="00F246EF"/>
    <w:rsid w:val="00F24F3E"/>
    <w:rsid w:val="00F270B7"/>
    <w:rsid w:val="00F31CC6"/>
    <w:rsid w:val="00F3278A"/>
    <w:rsid w:val="00F334E1"/>
    <w:rsid w:val="00F33F57"/>
    <w:rsid w:val="00F343B7"/>
    <w:rsid w:val="00F34481"/>
    <w:rsid w:val="00F349BD"/>
    <w:rsid w:val="00F34CAD"/>
    <w:rsid w:val="00F34E31"/>
    <w:rsid w:val="00F36D35"/>
    <w:rsid w:val="00F36EAD"/>
    <w:rsid w:val="00F372C1"/>
    <w:rsid w:val="00F4004D"/>
    <w:rsid w:val="00F40B96"/>
    <w:rsid w:val="00F420D1"/>
    <w:rsid w:val="00F42BDC"/>
    <w:rsid w:val="00F43F0C"/>
    <w:rsid w:val="00F443BD"/>
    <w:rsid w:val="00F446EA"/>
    <w:rsid w:val="00F44A4F"/>
    <w:rsid w:val="00F4553D"/>
    <w:rsid w:val="00F45ACD"/>
    <w:rsid w:val="00F461F3"/>
    <w:rsid w:val="00F47613"/>
    <w:rsid w:val="00F47C69"/>
    <w:rsid w:val="00F519CA"/>
    <w:rsid w:val="00F520C2"/>
    <w:rsid w:val="00F53329"/>
    <w:rsid w:val="00F53D5C"/>
    <w:rsid w:val="00F55093"/>
    <w:rsid w:val="00F55E8C"/>
    <w:rsid w:val="00F574FC"/>
    <w:rsid w:val="00F57A6E"/>
    <w:rsid w:val="00F608BD"/>
    <w:rsid w:val="00F60C7E"/>
    <w:rsid w:val="00F61720"/>
    <w:rsid w:val="00F62A8A"/>
    <w:rsid w:val="00F6410D"/>
    <w:rsid w:val="00F651B4"/>
    <w:rsid w:val="00F662DE"/>
    <w:rsid w:val="00F6650E"/>
    <w:rsid w:val="00F667D5"/>
    <w:rsid w:val="00F702C9"/>
    <w:rsid w:val="00F70908"/>
    <w:rsid w:val="00F70F54"/>
    <w:rsid w:val="00F72102"/>
    <w:rsid w:val="00F72C77"/>
    <w:rsid w:val="00F72DA1"/>
    <w:rsid w:val="00F7324B"/>
    <w:rsid w:val="00F73CE8"/>
    <w:rsid w:val="00F73F0A"/>
    <w:rsid w:val="00F74120"/>
    <w:rsid w:val="00F74ACC"/>
    <w:rsid w:val="00F74CF7"/>
    <w:rsid w:val="00F74F2D"/>
    <w:rsid w:val="00F768D3"/>
    <w:rsid w:val="00F76CD6"/>
    <w:rsid w:val="00F77CAD"/>
    <w:rsid w:val="00F80EE5"/>
    <w:rsid w:val="00F83AC6"/>
    <w:rsid w:val="00F83BBE"/>
    <w:rsid w:val="00F84340"/>
    <w:rsid w:val="00F84423"/>
    <w:rsid w:val="00F84945"/>
    <w:rsid w:val="00F84B49"/>
    <w:rsid w:val="00F84D73"/>
    <w:rsid w:val="00F858BE"/>
    <w:rsid w:val="00F85CCC"/>
    <w:rsid w:val="00F86123"/>
    <w:rsid w:val="00F87D30"/>
    <w:rsid w:val="00F90518"/>
    <w:rsid w:val="00F905BA"/>
    <w:rsid w:val="00F91019"/>
    <w:rsid w:val="00F93884"/>
    <w:rsid w:val="00F93AB5"/>
    <w:rsid w:val="00F93CD1"/>
    <w:rsid w:val="00F958E3"/>
    <w:rsid w:val="00F971AD"/>
    <w:rsid w:val="00F976DD"/>
    <w:rsid w:val="00FA06C8"/>
    <w:rsid w:val="00FA0C83"/>
    <w:rsid w:val="00FA0DC1"/>
    <w:rsid w:val="00FA3647"/>
    <w:rsid w:val="00FA3A4B"/>
    <w:rsid w:val="00FA4FC3"/>
    <w:rsid w:val="00FA710C"/>
    <w:rsid w:val="00FA74CB"/>
    <w:rsid w:val="00FA7B1C"/>
    <w:rsid w:val="00FA7EC6"/>
    <w:rsid w:val="00FB09C8"/>
    <w:rsid w:val="00FB18E6"/>
    <w:rsid w:val="00FB1F36"/>
    <w:rsid w:val="00FB4A6B"/>
    <w:rsid w:val="00FB4BBD"/>
    <w:rsid w:val="00FB5F3A"/>
    <w:rsid w:val="00FB66A8"/>
    <w:rsid w:val="00FC1321"/>
    <w:rsid w:val="00FC1362"/>
    <w:rsid w:val="00FC14E9"/>
    <w:rsid w:val="00FC2E04"/>
    <w:rsid w:val="00FC4182"/>
    <w:rsid w:val="00FC5276"/>
    <w:rsid w:val="00FC5CAC"/>
    <w:rsid w:val="00FC5F6C"/>
    <w:rsid w:val="00FC6149"/>
    <w:rsid w:val="00FC6A92"/>
    <w:rsid w:val="00FC70A4"/>
    <w:rsid w:val="00FC7688"/>
    <w:rsid w:val="00FC7875"/>
    <w:rsid w:val="00FC7BC5"/>
    <w:rsid w:val="00FD1419"/>
    <w:rsid w:val="00FD1C45"/>
    <w:rsid w:val="00FD2E54"/>
    <w:rsid w:val="00FD3493"/>
    <w:rsid w:val="00FD44A1"/>
    <w:rsid w:val="00FD5755"/>
    <w:rsid w:val="00FD6ABF"/>
    <w:rsid w:val="00FD7BDA"/>
    <w:rsid w:val="00FD7DEB"/>
    <w:rsid w:val="00FE0587"/>
    <w:rsid w:val="00FE46F5"/>
    <w:rsid w:val="00FE4797"/>
    <w:rsid w:val="00FE4852"/>
    <w:rsid w:val="00FE4941"/>
    <w:rsid w:val="00FE4E43"/>
    <w:rsid w:val="00FE50AF"/>
    <w:rsid w:val="00FE5E83"/>
    <w:rsid w:val="00FE7AC3"/>
    <w:rsid w:val="00FF03A0"/>
    <w:rsid w:val="00FF0590"/>
    <w:rsid w:val="00FF14D7"/>
    <w:rsid w:val="00FF1734"/>
    <w:rsid w:val="00FF237D"/>
    <w:rsid w:val="00FF257A"/>
    <w:rsid w:val="00FF3023"/>
    <w:rsid w:val="00FF31D0"/>
    <w:rsid w:val="00FF4FF2"/>
    <w:rsid w:val="00FF59E4"/>
    <w:rsid w:val="00FF6630"/>
    <w:rsid w:val="0877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4888C128-2426-45B5-961D-DE8F4463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A8"/>
    <w:rPr>
      <w:sz w:val="24"/>
      <w:szCs w:val="24"/>
    </w:rPr>
  </w:style>
  <w:style w:type="paragraph" w:styleId="1">
    <w:name w:val="heading 1"/>
    <w:basedOn w:val="a"/>
    <w:next w:val="a"/>
    <w:link w:val="10"/>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C39A8"/>
    <w:pPr>
      <w:keepNext/>
      <w:jc w:val="center"/>
      <w:outlineLvl w:val="1"/>
    </w:pPr>
    <w:rPr>
      <w:sz w:val="28"/>
      <w:szCs w:val="28"/>
    </w:rPr>
  </w:style>
  <w:style w:type="paragraph" w:styleId="3">
    <w:name w:val="heading 3"/>
    <w:basedOn w:val="a"/>
    <w:next w:val="a"/>
    <w:link w:val="30"/>
    <w:qFormat/>
    <w:rsid w:val="009C39A8"/>
    <w:pPr>
      <w:keepNext/>
      <w:jc w:val="center"/>
      <w:outlineLvl w:val="2"/>
    </w:pPr>
    <w:rPr>
      <w:u w:val="single"/>
    </w:rPr>
  </w:style>
  <w:style w:type="paragraph" w:styleId="5">
    <w:name w:val="heading 5"/>
    <w:basedOn w:val="a"/>
    <w:next w:val="a"/>
    <w:link w:val="50"/>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11BEF"/>
    <w:rPr>
      <w:rFonts w:ascii="Cambria" w:hAnsi="Cambria" w:cs="Cambria"/>
      <w:b/>
      <w:bCs/>
      <w:kern w:val="32"/>
      <w:sz w:val="32"/>
      <w:szCs w:val="32"/>
    </w:rPr>
  </w:style>
  <w:style w:type="character" w:customStyle="1" w:styleId="20">
    <w:name w:val="Заголовок 2 Знак"/>
    <w:basedOn w:val="a0"/>
    <w:link w:val="2"/>
    <w:semiHidden/>
    <w:locked/>
    <w:rsid w:val="00511BEF"/>
    <w:rPr>
      <w:rFonts w:ascii="Cambria" w:hAnsi="Cambria" w:cs="Cambria"/>
      <w:b/>
      <w:bCs/>
      <w:i/>
      <w:iCs/>
      <w:sz w:val="28"/>
      <w:szCs w:val="28"/>
    </w:rPr>
  </w:style>
  <w:style w:type="character" w:customStyle="1" w:styleId="30">
    <w:name w:val="Заголовок 3 Знак"/>
    <w:basedOn w:val="a0"/>
    <w:link w:val="3"/>
    <w:semiHidden/>
    <w:locked/>
    <w:rsid w:val="00511BEF"/>
    <w:rPr>
      <w:rFonts w:ascii="Cambria" w:hAnsi="Cambria" w:cs="Cambria"/>
      <w:b/>
      <w:bCs/>
      <w:sz w:val="26"/>
      <w:szCs w:val="26"/>
    </w:rPr>
  </w:style>
  <w:style w:type="character" w:customStyle="1" w:styleId="50">
    <w:name w:val="Заголовок 5 Знак"/>
    <w:basedOn w:val="a0"/>
    <w:link w:val="5"/>
    <w:semiHidden/>
    <w:locked/>
    <w:rsid w:val="00511BEF"/>
    <w:rPr>
      <w:rFonts w:ascii="Calibri" w:hAnsi="Calibri" w:cs="Calibri"/>
      <w:b/>
      <w:bCs/>
      <w:i/>
      <w:iCs/>
      <w:sz w:val="26"/>
      <w:szCs w:val="26"/>
    </w:rPr>
  </w:style>
  <w:style w:type="paragraph" w:styleId="a3">
    <w:name w:val="Body Text Indent"/>
    <w:basedOn w:val="a"/>
    <w:link w:val="a4"/>
    <w:uiPriority w:val="99"/>
    <w:rsid w:val="009C39A8"/>
    <w:pPr>
      <w:spacing w:after="120"/>
      <w:ind w:left="283"/>
    </w:pPr>
  </w:style>
  <w:style w:type="character" w:customStyle="1" w:styleId="a4">
    <w:name w:val="Основной текст с отступом Знак"/>
    <w:basedOn w:val="a0"/>
    <w:link w:val="a3"/>
    <w:uiPriority w:val="99"/>
    <w:locked/>
    <w:rsid w:val="009C39A8"/>
    <w:rPr>
      <w:rFonts w:cs="Times New Roman"/>
      <w:sz w:val="24"/>
      <w:szCs w:val="24"/>
      <w:lang w:val="ru-RU" w:eastAsia="ru-RU"/>
    </w:rPr>
  </w:style>
  <w:style w:type="paragraph" w:styleId="a5">
    <w:name w:val="Title"/>
    <w:basedOn w:val="a"/>
    <w:link w:val="a6"/>
    <w:qFormat/>
    <w:rsid w:val="009C39A8"/>
    <w:pPr>
      <w:jc w:val="center"/>
    </w:pPr>
    <w:rPr>
      <w:b/>
      <w:bCs/>
      <w:sz w:val="28"/>
      <w:szCs w:val="28"/>
    </w:rPr>
  </w:style>
  <w:style w:type="character" w:customStyle="1" w:styleId="TitleChar">
    <w:name w:val="Title Char"/>
    <w:basedOn w:val="a0"/>
    <w:locked/>
    <w:rsid w:val="009C39A8"/>
    <w:rPr>
      <w:rFonts w:cs="Times New Roman"/>
      <w:b/>
      <w:bCs/>
      <w:sz w:val="28"/>
      <w:szCs w:val="28"/>
      <w:lang w:val="ru-RU" w:eastAsia="ru-RU"/>
    </w:rPr>
  </w:style>
  <w:style w:type="character" w:customStyle="1" w:styleId="a6">
    <w:name w:val="Название Знак"/>
    <w:basedOn w:val="a0"/>
    <w:link w:val="a5"/>
    <w:locked/>
    <w:rsid w:val="009C39A8"/>
    <w:rPr>
      <w:rFonts w:cs="Times New Roman"/>
      <w:b/>
      <w:bCs/>
      <w:sz w:val="28"/>
      <w:szCs w:val="28"/>
      <w:lang w:val="ru-RU" w:eastAsia="ru-RU"/>
    </w:rPr>
  </w:style>
  <w:style w:type="paragraph" w:styleId="a7">
    <w:name w:val="Normal (Web)"/>
    <w:basedOn w:val="a"/>
    <w:rsid w:val="009C39A8"/>
    <w:pPr>
      <w:spacing w:before="100" w:beforeAutospacing="1" w:after="100" w:afterAutospacing="1"/>
    </w:pPr>
  </w:style>
  <w:style w:type="paragraph" w:customStyle="1" w:styleId="11">
    <w:name w:val="Обычный1"/>
    <w:link w:val="12"/>
    <w:rsid w:val="009C39A8"/>
  </w:style>
  <w:style w:type="character" w:customStyle="1" w:styleId="12">
    <w:name w:val="Обычный1 Знак"/>
    <w:basedOn w:val="a0"/>
    <w:link w:val="11"/>
    <w:locked/>
    <w:rsid w:val="009C39A8"/>
    <w:rPr>
      <w:rFonts w:cs="Times New Roman"/>
      <w:lang w:val="ru-RU" w:eastAsia="ru-RU" w:bidi="ar-SA"/>
    </w:rPr>
  </w:style>
  <w:style w:type="paragraph" w:styleId="a8">
    <w:name w:val="header"/>
    <w:basedOn w:val="a"/>
    <w:link w:val="a9"/>
    <w:rsid w:val="009C39A8"/>
    <w:pPr>
      <w:tabs>
        <w:tab w:val="center" w:pos="4677"/>
        <w:tab w:val="right" w:pos="9355"/>
      </w:tabs>
    </w:pPr>
  </w:style>
  <w:style w:type="character" w:customStyle="1" w:styleId="a9">
    <w:name w:val="Верхний колонтитул Знак"/>
    <w:basedOn w:val="a0"/>
    <w:link w:val="a8"/>
    <w:locked/>
    <w:rsid w:val="00511BEF"/>
    <w:rPr>
      <w:rFonts w:cs="Times New Roman"/>
      <w:sz w:val="24"/>
      <w:szCs w:val="24"/>
    </w:rPr>
  </w:style>
  <w:style w:type="character" w:styleId="aa">
    <w:name w:val="page number"/>
    <w:basedOn w:val="a0"/>
    <w:rsid w:val="009C39A8"/>
    <w:rPr>
      <w:rFonts w:cs="Times New Roman"/>
    </w:rPr>
  </w:style>
  <w:style w:type="paragraph" w:styleId="31">
    <w:name w:val="Body Text Indent 3"/>
    <w:basedOn w:val="a"/>
    <w:link w:val="32"/>
    <w:rsid w:val="009C39A8"/>
    <w:pPr>
      <w:spacing w:after="120"/>
      <w:ind w:left="283"/>
    </w:pPr>
    <w:rPr>
      <w:sz w:val="16"/>
      <w:szCs w:val="16"/>
    </w:rPr>
  </w:style>
  <w:style w:type="character" w:customStyle="1" w:styleId="32">
    <w:name w:val="Основной текст с отступом 3 Знак"/>
    <w:basedOn w:val="a0"/>
    <w:link w:val="31"/>
    <w:semiHidden/>
    <w:locked/>
    <w:rsid w:val="00511BEF"/>
    <w:rPr>
      <w:rFonts w:cs="Times New Roman"/>
      <w:sz w:val="16"/>
      <w:szCs w:val="16"/>
    </w:rPr>
  </w:style>
  <w:style w:type="character" w:styleId="ab">
    <w:name w:val="Hyperlink"/>
    <w:basedOn w:val="a0"/>
    <w:rsid w:val="009C39A8"/>
    <w:rPr>
      <w:rFonts w:cs="Times New Roman"/>
      <w:color w:val="0000FF"/>
      <w:u w:val="single"/>
    </w:rPr>
  </w:style>
  <w:style w:type="paragraph" w:customStyle="1" w:styleId="ConsPlusTitle">
    <w:name w:val="ConsPlusTitle"/>
    <w:rsid w:val="009C39A8"/>
    <w:pPr>
      <w:widowControl w:val="0"/>
      <w:autoSpaceDE w:val="0"/>
      <w:autoSpaceDN w:val="0"/>
      <w:adjustRightInd w:val="0"/>
    </w:pPr>
    <w:rPr>
      <w:rFonts w:ascii="Arial" w:hAnsi="Arial" w:cs="Arial"/>
      <w:b/>
      <w:bCs/>
    </w:rPr>
  </w:style>
  <w:style w:type="paragraph" w:styleId="ac">
    <w:name w:val="Block Text"/>
    <w:basedOn w:val="a"/>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rsid w:val="009C39A8"/>
    <w:pPr>
      <w:widowControl w:val="0"/>
      <w:adjustRightInd w:val="0"/>
      <w:spacing w:after="160" w:line="240" w:lineRule="exact"/>
      <w:jc w:val="right"/>
    </w:pPr>
    <w:rPr>
      <w:sz w:val="20"/>
      <w:szCs w:val="20"/>
      <w:lang w:val="en-GB" w:eastAsia="en-US"/>
    </w:rPr>
  </w:style>
  <w:style w:type="character" w:styleId="ae">
    <w:name w:val="Strong"/>
    <w:basedOn w:val="a0"/>
    <w:qFormat/>
    <w:rsid w:val="009C39A8"/>
    <w:rPr>
      <w:rFonts w:cs="Times New Roman"/>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9C39A8"/>
    <w:pPr>
      <w:widowControl w:val="0"/>
      <w:adjustRightInd w:val="0"/>
      <w:spacing w:after="160" w:line="240" w:lineRule="exact"/>
      <w:jc w:val="right"/>
    </w:pPr>
    <w:rPr>
      <w:sz w:val="20"/>
      <w:szCs w:val="20"/>
      <w:lang w:val="en-GB" w:eastAsia="en-US"/>
    </w:rPr>
  </w:style>
  <w:style w:type="paragraph" w:styleId="af">
    <w:name w:val="footer"/>
    <w:basedOn w:val="a"/>
    <w:link w:val="af0"/>
    <w:rsid w:val="009C39A8"/>
    <w:pPr>
      <w:tabs>
        <w:tab w:val="center" w:pos="4677"/>
        <w:tab w:val="right" w:pos="9355"/>
      </w:tabs>
    </w:pPr>
  </w:style>
  <w:style w:type="character" w:customStyle="1" w:styleId="af0">
    <w:name w:val="Нижний колонтитул Знак"/>
    <w:basedOn w:val="a0"/>
    <w:link w:val="af"/>
    <w:semiHidden/>
    <w:locked/>
    <w:rsid w:val="00511BEF"/>
    <w:rPr>
      <w:rFonts w:cs="Times New Roman"/>
      <w:sz w:val="24"/>
      <w:szCs w:val="24"/>
    </w:rPr>
  </w:style>
  <w:style w:type="table" w:styleId="af1">
    <w:name w:val="Table Grid"/>
    <w:basedOn w:val="a1"/>
    <w:rsid w:val="009C3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rsid w:val="009C39A8"/>
    <w:pPr>
      <w:widowControl w:val="0"/>
      <w:adjustRightInd w:val="0"/>
      <w:spacing w:after="160" w:line="240" w:lineRule="exact"/>
      <w:jc w:val="right"/>
    </w:pPr>
    <w:rPr>
      <w:sz w:val="20"/>
      <w:szCs w:val="20"/>
      <w:lang w:val="en-GB" w:eastAsia="en-US"/>
    </w:rPr>
  </w:style>
  <w:style w:type="paragraph" w:customStyle="1" w:styleId="af5">
    <w:name w:val="???????"/>
    <w:rsid w:val="009C39A8"/>
  </w:style>
  <w:style w:type="paragraph" w:styleId="af6">
    <w:name w:val="Body Text"/>
    <w:basedOn w:val="a"/>
    <w:link w:val="af7"/>
    <w:rsid w:val="009C39A8"/>
    <w:pPr>
      <w:spacing w:after="120"/>
    </w:pPr>
  </w:style>
  <w:style w:type="character" w:customStyle="1" w:styleId="af7">
    <w:name w:val="Основной текст Знак"/>
    <w:basedOn w:val="a0"/>
    <w:link w:val="af6"/>
    <w:locked/>
    <w:rsid w:val="009C39A8"/>
    <w:rPr>
      <w:rFonts w:cs="Times New Roman"/>
      <w:sz w:val="24"/>
      <w:szCs w:val="24"/>
      <w:lang w:val="ru-RU" w:eastAsia="ru-RU"/>
    </w:rPr>
  </w:style>
  <w:style w:type="paragraph" w:customStyle="1" w:styleId="13">
    <w:name w:val="Абзац списка1"/>
    <w:basedOn w:val="a"/>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semiHidden/>
    <w:rsid w:val="009C39A8"/>
    <w:rPr>
      <w:rFonts w:ascii="Tahoma" w:hAnsi="Tahoma" w:cs="Tahoma"/>
      <w:sz w:val="16"/>
      <w:szCs w:val="16"/>
    </w:rPr>
  </w:style>
  <w:style w:type="character" w:customStyle="1" w:styleId="af9">
    <w:name w:val="Текст выноски Знак"/>
    <w:basedOn w:val="a0"/>
    <w:link w:val="af8"/>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locked/>
    <w:rsid w:val="009C39A8"/>
    <w:rPr>
      <w:rFonts w:cs="Times New Roman"/>
      <w:sz w:val="24"/>
      <w:szCs w:val="24"/>
      <w:lang w:val="ru-RU" w:eastAsia="ru-RU"/>
    </w:rPr>
  </w:style>
  <w:style w:type="paragraph" w:customStyle="1" w:styleId="16">
    <w:name w:val="Без интервала1"/>
    <w:rsid w:val="009C39A8"/>
    <w:rPr>
      <w:rFonts w:ascii="Calibri" w:hAnsi="Calibri" w:cs="Calibri"/>
      <w:sz w:val="22"/>
      <w:szCs w:val="22"/>
    </w:rPr>
  </w:style>
  <w:style w:type="paragraph" w:customStyle="1" w:styleId="17">
    <w:name w:val="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character" w:styleId="afa">
    <w:name w:val="Emphasis"/>
    <w:basedOn w:val="a0"/>
    <w:qFormat/>
    <w:rsid w:val="009C39A8"/>
    <w:rPr>
      <w:rFonts w:cs="Times New Roman"/>
      <w:i/>
      <w:iCs/>
    </w:rPr>
  </w:style>
  <w:style w:type="paragraph" w:styleId="afb">
    <w:name w:val="Document Map"/>
    <w:basedOn w:val="a"/>
    <w:link w:val="afc"/>
    <w:semiHidden/>
    <w:rsid w:val="009C39A8"/>
    <w:pPr>
      <w:shd w:val="clear" w:color="auto" w:fill="000080"/>
    </w:pPr>
    <w:rPr>
      <w:rFonts w:ascii="Tahoma" w:hAnsi="Tahoma" w:cs="Tahoma"/>
      <w:sz w:val="20"/>
      <w:szCs w:val="20"/>
    </w:rPr>
  </w:style>
  <w:style w:type="character" w:customStyle="1" w:styleId="afc">
    <w:name w:val="Схема документа Знак"/>
    <w:basedOn w:val="a0"/>
    <w:link w:val="afb"/>
    <w:semiHidden/>
    <w:locked/>
    <w:rsid w:val="00511BEF"/>
    <w:rPr>
      <w:rFonts w:cs="Times New Roman"/>
      <w:sz w:val="2"/>
      <w:szCs w:val="2"/>
    </w:rPr>
  </w:style>
  <w:style w:type="paragraph" w:customStyle="1" w:styleId="110">
    <w:name w:val="Без интервала11"/>
    <w:rsid w:val="006C5A49"/>
    <w:rPr>
      <w:sz w:val="24"/>
      <w:szCs w:val="24"/>
    </w:rPr>
  </w:style>
  <w:style w:type="paragraph" w:customStyle="1" w:styleId="18">
    <w:name w:val="1"/>
    <w:basedOn w:val="a"/>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rsid w:val="008A3EA2"/>
    <w:pPr>
      <w:widowControl w:val="0"/>
      <w:adjustRightInd w:val="0"/>
      <w:spacing w:after="160" w:line="240" w:lineRule="exact"/>
      <w:jc w:val="right"/>
    </w:pPr>
    <w:rPr>
      <w:sz w:val="20"/>
      <w:szCs w:val="20"/>
      <w:lang w:val="en-GB" w:eastAsia="en-US"/>
    </w:rPr>
  </w:style>
  <w:style w:type="character" w:customStyle="1" w:styleId="day">
    <w:name w:val="day"/>
    <w:basedOn w:val="a0"/>
    <w:rsid w:val="00DE23D8"/>
    <w:rPr>
      <w:rFonts w:cs="Times New Roman"/>
    </w:rPr>
  </w:style>
  <w:style w:type="character" w:styleId="afd">
    <w:name w:val="FollowedHyperlink"/>
    <w:basedOn w:val="a0"/>
    <w:rsid w:val="00DE23D8"/>
    <w:rPr>
      <w:rFonts w:cs="Times New Roman"/>
      <w:color w:val="800080"/>
      <w:u w:val="single"/>
    </w:rPr>
  </w:style>
  <w:style w:type="paragraph" w:customStyle="1" w:styleId="1a">
    <w:name w:val="1 Знак"/>
    <w:basedOn w:val="a"/>
    <w:rsid w:val="00DE23D8"/>
    <w:pPr>
      <w:widowControl w:val="0"/>
      <w:adjustRightInd w:val="0"/>
      <w:spacing w:after="160" w:line="240" w:lineRule="exact"/>
      <w:jc w:val="right"/>
    </w:pPr>
    <w:rPr>
      <w:sz w:val="20"/>
      <w:szCs w:val="20"/>
      <w:lang w:val="en-GB" w:eastAsia="en-US"/>
    </w:rPr>
  </w:style>
  <w:style w:type="paragraph" w:styleId="afe">
    <w:name w:val="List Bullet"/>
    <w:basedOn w:val="a"/>
    <w:autoRedefine/>
    <w:rsid w:val="00DE23D8"/>
    <w:pPr>
      <w:ind w:firstLine="720"/>
      <w:jc w:val="both"/>
    </w:pPr>
    <w:rPr>
      <w:color w:val="0000FF"/>
      <w:u w:val="single"/>
    </w:rPr>
  </w:style>
  <w:style w:type="paragraph" w:customStyle="1" w:styleId="22">
    <w:name w:val="Знак Знак2 Знак Знак"/>
    <w:basedOn w:val="a"/>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rsid w:val="00DE23D8"/>
    <w:pPr>
      <w:widowControl w:val="0"/>
      <w:adjustRightInd w:val="0"/>
      <w:spacing w:after="160" w:line="240" w:lineRule="exact"/>
      <w:jc w:val="right"/>
    </w:pPr>
    <w:rPr>
      <w:sz w:val="20"/>
      <w:szCs w:val="20"/>
      <w:lang w:val="en-GB" w:eastAsia="en-US"/>
    </w:rPr>
  </w:style>
  <w:style w:type="paragraph" w:customStyle="1" w:styleId="24">
    <w:name w:val="Абзац списка2"/>
    <w:basedOn w:val="a"/>
    <w:rsid w:val="00DE23D8"/>
    <w:pPr>
      <w:ind w:left="720"/>
    </w:pPr>
  </w:style>
  <w:style w:type="paragraph" w:customStyle="1" w:styleId="220">
    <w:name w:val="Основной текст 22"/>
    <w:basedOn w:val="a"/>
    <w:rsid w:val="00DE23D8"/>
    <w:pPr>
      <w:overflowPunct w:val="0"/>
      <w:autoSpaceDE w:val="0"/>
      <w:autoSpaceDN w:val="0"/>
      <w:adjustRightInd w:val="0"/>
      <w:ind w:firstLine="720"/>
      <w:jc w:val="both"/>
      <w:textAlignment w:val="baseline"/>
    </w:pPr>
    <w:rPr>
      <w:sz w:val="28"/>
      <w:szCs w:val="28"/>
    </w:rPr>
  </w:style>
  <w:style w:type="paragraph" w:customStyle="1" w:styleId="aff">
    <w:name w:val="Знак Знак Знак"/>
    <w:basedOn w:val="a"/>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rsid w:val="00202121"/>
    <w:pPr>
      <w:widowControl w:val="0"/>
      <w:adjustRightInd w:val="0"/>
      <w:spacing w:after="160" w:line="240" w:lineRule="exact"/>
      <w:jc w:val="right"/>
    </w:pPr>
    <w:rPr>
      <w:sz w:val="20"/>
      <w:szCs w:val="20"/>
      <w:lang w:val="en-GB" w:eastAsia="en-US"/>
    </w:rPr>
  </w:style>
  <w:style w:type="paragraph" w:customStyle="1" w:styleId="111">
    <w:name w:val="Знак Знак Знак Знак Знак Знак1 Знак Знак Знак1"/>
    <w:basedOn w:val="a"/>
    <w:rsid w:val="00EC21F3"/>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1 Знак Знак Знак Знак Знак Знак1 Знак Знак Знак"/>
    <w:basedOn w:val="a"/>
    <w:rsid w:val="00392F94"/>
    <w:pPr>
      <w:widowControl w:val="0"/>
      <w:adjustRightInd w:val="0"/>
      <w:spacing w:after="160" w:line="240" w:lineRule="exact"/>
      <w:jc w:val="right"/>
    </w:pPr>
    <w:rPr>
      <w:sz w:val="20"/>
      <w:szCs w:val="20"/>
      <w:lang w:val="en-GB" w:eastAsia="en-US"/>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3"/>
    <w:basedOn w:val="a"/>
    <w:rsid w:val="007B774A"/>
    <w:pPr>
      <w:widowControl w:val="0"/>
      <w:adjustRightInd w:val="0"/>
      <w:spacing w:after="160" w:line="240" w:lineRule="exact"/>
      <w:jc w:val="right"/>
    </w:pPr>
    <w:rPr>
      <w:sz w:val="20"/>
      <w:szCs w:val="20"/>
      <w:lang w:val="en-GB" w:eastAsia="en-US"/>
    </w:rPr>
  </w:style>
  <w:style w:type="paragraph" w:customStyle="1" w:styleId="51">
    <w:name w:val="Знак Знак5"/>
    <w:basedOn w:val="a"/>
    <w:rsid w:val="00485C36"/>
    <w:pPr>
      <w:widowControl w:val="0"/>
      <w:adjustRightInd w:val="0"/>
      <w:spacing w:after="160" w:line="240" w:lineRule="exact"/>
      <w:jc w:val="right"/>
    </w:pPr>
    <w:rPr>
      <w:sz w:val="20"/>
      <w:szCs w:val="20"/>
      <w:lang w:val="en-GB" w:eastAsia="en-US"/>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2"/>
    <w:basedOn w:val="a"/>
    <w:rsid w:val="001C05BC"/>
    <w:pPr>
      <w:widowControl w:val="0"/>
      <w:adjustRightInd w:val="0"/>
      <w:spacing w:after="160" w:line="240" w:lineRule="exact"/>
      <w:jc w:val="right"/>
    </w:pPr>
    <w:rPr>
      <w:sz w:val="20"/>
      <w:szCs w:val="20"/>
      <w:lang w:val="en-GB" w:eastAsia="en-US"/>
    </w:rPr>
  </w:style>
  <w:style w:type="paragraph" w:customStyle="1" w:styleId="25">
    <w:name w:val="Знак Знак2"/>
    <w:basedOn w:val="a"/>
    <w:rsid w:val="00034293"/>
    <w:pPr>
      <w:widowControl w:val="0"/>
      <w:adjustRightInd w:val="0"/>
      <w:spacing w:after="160" w:line="240" w:lineRule="exact"/>
      <w:jc w:val="right"/>
    </w:pPr>
    <w:rPr>
      <w:sz w:val="20"/>
      <w:szCs w:val="20"/>
      <w:lang w:val="en-GB" w:eastAsia="en-US"/>
    </w:rPr>
  </w:style>
  <w:style w:type="paragraph" w:styleId="aff0">
    <w:name w:val="footnote text"/>
    <w:basedOn w:val="a"/>
    <w:link w:val="aff1"/>
    <w:semiHidden/>
    <w:rsid w:val="0093185C"/>
    <w:rPr>
      <w:sz w:val="20"/>
      <w:szCs w:val="20"/>
    </w:rPr>
  </w:style>
  <w:style w:type="character" w:customStyle="1" w:styleId="aff1">
    <w:name w:val="Текст сноски Знак"/>
    <w:basedOn w:val="a0"/>
    <w:link w:val="aff0"/>
    <w:semiHidden/>
    <w:locked/>
    <w:rsid w:val="0093185C"/>
    <w:rPr>
      <w:rFonts w:cs="Times New Roman"/>
      <w:sz w:val="20"/>
      <w:szCs w:val="20"/>
    </w:rPr>
  </w:style>
  <w:style w:type="character" w:styleId="aff2">
    <w:name w:val="footnote reference"/>
    <w:basedOn w:val="a0"/>
    <w:semiHidden/>
    <w:rsid w:val="0093185C"/>
    <w:rPr>
      <w:rFonts w:cs="Times New Roman"/>
      <w:vertAlign w:val="superscript"/>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0"/>
    <w:basedOn w:val="a"/>
    <w:rsid w:val="00363231"/>
    <w:pPr>
      <w:widowControl w:val="0"/>
      <w:adjustRightInd w:val="0"/>
      <w:spacing w:after="160" w:line="240" w:lineRule="exact"/>
      <w:jc w:val="right"/>
    </w:pPr>
    <w:rPr>
      <w:sz w:val="20"/>
      <w:szCs w:val="20"/>
      <w:lang w:val="en-GB" w:eastAsia="en-US"/>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rsid w:val="006B4B44"/>
    <w:pPr>
      <w:widowControl w:val="0"/>
      <w:adjustRightInd w:val="0"/>
      <w:spacing w:after="160" w:line="240" w:lineRule="exact"/>
      <w:jc w:val="right"/>
    </w:pPr>
    <w:rPr>
      <w:sz w:val="20"/>
      <w:szCs w:val="20"/>
      <w:lang w:val="en-GB" w:eastAsia="en-US"/>
    </w:rPr>
  </w:style>
  <w:style w:type="paragraph" w:customStyle="1" w:styleId="33">
    <w:name w:val="Знак Знак3"/>
    <w:basedOn w:val="a"/>
    <w:rsid w:val="003F2F1A"/>
    <w:pPr>
      <w:widowControl w:val="0"/>
      <w:adjustRightInd w:val="0"/>
      <w:spacing w:after="160" w:line="240" w:lineRule="exact"/>
      <w:jc w:val="right"/>
    </w:pPr>
    <w:rPr>
      <w:sz w:val="20"/>
      <w:szCs w:val="20"/>
      <w:lang w:val="en-GB" w:eastAsia="en-US"/>
    </w:rPr>
  </w:style>
  <w:style w:type="paragraph" w:styleId="aff3">
    <w:name w:val="caption"/>
    <w:basedOn w:val="a"/>
    <w:next w:val="a"/>
    <w:qFormat/>
    <w:locked/>
    <w:rsid w:val="000C58D3"/>
    <w:pPr>
      <w:spacing w:after="200"/>
    </w:pPr>
    <w:rPr>
      <w:b/>
      <w:bCs/>
      <w:color w:val="4F81BD"/>
      <w:sz w:val="18"/>
      <w:szCs w:val="18"/>
    </w:rPr>
  </w:style>
  <w:style w:type="paragraph" w:customStyle="1" w:styleId="210">
    <w:name w:val="Абзац списка21"/>
    <w:basedOn w:val="a"/>
    <w:rsid w:val="009B252A"/>
    <w:pPr>
      <w:ind w:left="720"/>
    </w:p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rsid w:val="008A6AD5"/>
    <w:pPr>
      <w:widowControl w:val="0"/>
      <w:adjustRightInd w:val="0"/>
      <w:spacing w:after="160" w:line="240" w:lineRule="exact"/>
      <w:jc w:val="right"/>
    </w:pPr>
    <w:rPr>
      <w:sz w:val="20"/>
      <w:szCs w:val="20"/>
      <w:lang w:val="en-GB" w:eastAsia="en-US"/>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a"/>
    <w:rsid w:val="008D4826"/>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
    <w:rsid w:val="00DF7378"/>
    <w:pPr>
      <w:widowControl w:val="0"/>
      <w:adjustRightInd w:val="0"/>
      <w:spacing w:after="160" w:line="240" w:lineRule="exact"/>
      <w:jc w:val="right"/>
    </w:pPr>
    <w:rPr>
      <w:sz w:val="20"/>
      <w:szCs w:val="20"/>
      <w:lang w:val="en-GB" w:eastAsia="en-US"/>
    </w:rPr>
  </w:style>
  <w:style w:type="paragraph" w:customStyle="1" w:styleId="26">
    <w:name w:val="Обычный2"/>
    <w:rsid w:val="00F72C77"/>
    <w:pPr>
      <w:snapToGrid w:val="0"/>
    </w:pPr>
  </w:style>
  <w:style w:type="paragraph" w:customStyle="1" w:styleId="6">
    <w:name w:val="Знак Знак6"/>
    <w:basedOn w:val="a"/>
    <w:rsid w:val="00895536"/>
    <w:pPr>
      <w:widowControl w:val="0"/>
      <w:adjustRightInd w:val="0"/>
      <w:spacing w:after="160" w:line="240" w:lineRule="exact"/>
      <w:jc w:val="right"/>
    </w:pPr>
    <w:rPr>
      <w:sz w:val="20"/>
      <w:szCs w:val="20"/>
      <w:lang w:val="en-GB" w:eastAsia="en-US"/>
    </w:rPr>
  </w:style>
  <w:style w:type="paragraph" w:customStyle="1" w:styleId="27">
    <w:name w:val="Без интервала2"/>
    <w:rsid w:val="00D7046C"/>
    <w:rPr>
      <w:sz w:val="24"/>
      <w:szCs w:val="24"/>
    </w:rPr>
  </w:style>
  <w:style w:type="paragraph" w:customStyle="1" w:styleId="34">
    <w:name w:val="Абзац списка3"/>
    <w:basedOn w:val="a"/>
    <w:rsid w:val="00CC50E6"/>
    <w:pPr>
      <w:ind w:left="720"/>
    </w:pPr>
  </w:style>
  <w:style w:type="paragraph" w:customStyle="1" w:styleId="p12">
    <w:name w:val="p12"/>
    <w:basedOn w:val="a"/>
    <w:rsid w:val="00CC50E6"/>
    <w:pPr>
      <w:spacing w:before="100" w:beforeAutospacing="1" w:after="100" w:afterAutospacing="1"/>
    </w:pPr>
  </w:style>
  <w:style w:type="paragraph"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rsid w:val="006025BA"/>
    <w:pPr>
      <w:widowControl w:val="0"/>
      <w:adjustRightInd w:val="0"/>
      <w:spacing w:after="160" w:line="240" w:lineRule="exact"/>
      <w:jc w:val="right"/>
    </w:pPr>
    <w:rPr>
      <w:sz w:val="20"/>
      <w:szCs w:val="20"/>
      <w:lang w:val="en-GB" w:eastAsia="en-US"/>
    </w:rPr>
  </w:style>
  <w:style w:type="paragraph" w:customStyle="1" w:styleId="7">
    <w:name w:val="Знак Знак7"/>
    <w:basedOn w:val="a"/>
    <w:rsid w:val="00785968"/>
    <w:pPr>
      <w:widowControl w:val="0"/>
      <w:adjustRightInd w:val="0"/>
      <w:spacing w:after="160" w:line="240" w:lineRule="exact"/>
      <w:jc w:val="right"/>
    </w:pPr>
    <w:rPr>
      <w:sz w:val="20"/>
      <w:szCs w:val="20"/>
      <w:lang w:val="en-GB" w:eastAsia="en-US"/>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6"/>
    <w:basedOn w:val="a"/>
    <w:rsid w:val="0037458B"/>
    <w:pPr>
      <w:widowControl w:val="0"/>
      <w:adjustRightInd w:val="0"/>
      <w:spacing w:after="160" w:line="240" w:lineRule="exact"/>
      <w:jc w:val="right"/>
    </w:pPr>
    <w:rPr>
      <w:sz w:val="20"/>
      <w:szCs w:val="20"/>
      <w:lang w:val="en-GB" w:eastAsia="en-US"/>
    </w:rPr>
  </w:style>
  <w:style w:type="paragraph" w:customStyle="1" w:styleId="Default">
    <w:name w:val="Default"/>
    <w:rsid w:val="005C0ACD"/>
    <w:pPr>
      <w:autoSpaceDE w:val="0"/>
      <w:autoSpaceDN w:val="0"/>
      <w:adjustRightInd w:val="0"/>
    </w:pPr>
    <w:rPr>
      <w:color w:val="000000"/>
      <w:sz w:val="24"/>
      <w:szCs w:val="24"/>
    </w:rPr>
  </w:style>
  <w:style w:type="paragraph" w:customStyle="1" w:styleId="35">
    <w:name w:val="Без интервала3"/>
    <w:rsid w:val="00146FF5"/>
    <w:rPr>
      <w:rFonts w:ascii="Calibri" w:hAnsi="Calibri" w:cs="Calibri"/>
      <w:sz w:val="22"/>
      <w:szCs w:val="22"/>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5"/>
    <w:basedOn w:val="a"/>
    <w:rsid w:val="00410A8E"/>
    <w:pPr>
      <w:widowControl w:val="0"/>
      <w:adjustRightInd w:val="0"/>
      <w:spacing w:after="160" w:line="240" w:lineRule="exact"/>
      <w:jc w:val="right"/>
    </w:pPr>
    <w:rPr>
      <w:sz w:val="20"/>
      <w:szCs w:val="20"/>
      <w:lang w:val="en-GB" w:eastAsia="en-US"/>
    </w:rPr>
  </w:style>
  <w:style w:type="character" w:customStyle="1" w:styleId="aff4">
    <w:name w:val="Основной текст_"/>
    <w:basedOn w:val="a0"/>
    <w:link w:val="1b"/>
    <w:locked/>
    <w:rsid w:val="00D82B0E"/>
    <w:rPr>
      <w:rFonts w:cs="Times New Roman"/>
      <w:sz w:val="21"/>
      <w:szCs w:val="21"/>
      <w:shd w:val="clear" w:color="auto" w:fill="FFFFFF"/>
    </w:rPr>
  </w:style>
  <w:style w:type="paragraph" w:customStyle="1" w:styleId="1b">
    <w:name w:val="Основной текст1"/>
    <w:basedOn w:val="a"/>
    <w:link w:val="aff4"/>
    <w:rsid w:val="00D82B0E"/>
    <w:pPr>
      <w:shd w:val="clear" w:color="auto" w:fill="FFFFFF"/>
      <w:spacing w:line="254" w:lineRule="exact"/>
      <w:ind w:hanging="340"/>
      <w:jc w:val="right"/>
    </w:pPr>
    <w:rPr>
      <w:sz w:val="21"/>
      <w:szCs w:val="21"/>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4"/>
    <w:basedOn w:val="a"/>
    <w:rsid w:val="00140607"/>
    <w:pPr>
      <w:widowControl w:val="0"/>
      <w:adjustRightInd w:val="0"/>
      <w:spacing w:after="160" w:line="240" w:lineRule="exact"/>
      <w:jc w:val="right"/>
    </w:pPr>
    <w:rPr>
      <w:sz w:val="20"/>
      <w:szCs w:val="20"/>
      <w:lang w:val="en-GB" w:eastAsia="en-US"/>
    </w:rPr>
  </w:style>
  <w:style w:type="paragraph" w:customStyle="1" w:styleId="31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8"/>
    <w:basedOn w:val="a"/>
    <w:rsid w:val="00472744"/>
    <w:pPr>
      <w:widowControl w:val="0"/>
      <w:adjustRightInd w:val="0"/>
      <w:spacing w:after="160" w:line="240" w:lineRule="exact"/>
      <w:jc w:val="right"/>
    </w:pPr>
    <w:rPr>
      <w:sz w:val="20"/>
      <w:szCs w:val="20"/>
      <w:lang w:val="en-GB" w:eastAsia="en-US"/>
    </w:rPr>
  </w:style>
  <w:style w:type="paragraph" w:customStyle="1" w:styleId="31a">
    <w:name w:val="Абзац списка31"/>
    <w:basedOn w:val="a"/>
    <w:rsid w:val="00E92CCB"/>
    <w:pPr>
      <w:ind w:left="720"/>
    </w:pPr>
  </w:style>
  <w:style w:type="paragraph" w:customStyle="1" w:styleId="28">
    <w:name w:val="Знак Знак Знак Знак2"/>
    <w:basedOn w:val="a"/>
    <w:rsid w:val="00E92CCB"/>
    <w:pPr>
      <w:widowControl w:val="0"/>
      <w:adjustRightInd w:val="0"/>
      <w:spacing w:after="160" w:line="240" w:lineRule="exact"/>
      <w:jc w:val="right"/>
    </w:pPr>
    <w:rPr>
      <w:sz w:val="20"/>
      <w:szCs w:val="20"/>
      <w:lang w:val="en-GB" w:eastAsia="en-US"/>
    </w:rPr>
  </w:style>
  <w:style w:type="paragraph" w:customStyle="1" w:styleId="1c">
    <w:name w:val="Знак Знак Знак Знак1"/>
    <w:basedOn w:val="a"/>
    <w:rsid w:val="002A61E7"/>
    <w:pPr>
      <w:widowControl w:val="0"/>
      <w:adjustRightInd w:val="0"/>
      <w:spacing w:after="160" w:line="240" w:lineRule="exact"/>
      <w:jc w:val="right"/>
    </w:pPr>
    <w:rPr>
      <w:sz w:val="20"/>
      <w:szCs w:val="20"/>
      <w:lang w:val="en-GB" w:eastAsia="en-US"/>
    </w:rPr>
  </w:style>
  <w:style w:type="paragraph" w:customStyle="1" w:styleId="31b">
    <w:name w:val="Без интервала31"/>
    <w:rsid w:val="00710300"/>
    <w:rPr>
      <w:sz w:val="24"/>
      <w:szCs w:val="24"/>
    </w:rPr>
  </w:style>
  <w:style w:type="paragraph" w:customStyle="1" w:styleId="312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a"/>
    <w:rsid w:val="001C266C"/>
    <w:pPr>
      <w:widowControl w:val="0"/>
      <w:adjustRightInd w:val="0"/>
      <w:spacing w:after="160" w:line="240" w:lineRule="exact"/>
      <w:jc w:val="right"/>
    </w:pPr>
    <w:rPr>
      <w:sz w:val="20"/>
      <w:szCs w:val="20"/>
      <w:lang w:val="en-GB" w:eastAsia="en-US"/>
    </w:rPr>
  </w:style>
  <w:style w:type="paragraph" w:customStyle="1" w:styleId="312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0"/>
    <w:basedOn w:val="a"/>
    <w:rsid w:val="00EA2920"/>
    <w:pPr>
      <w:widowControl w:val="0"/>
      <w:adjustRightInd w:val="0"/>
      <w:spacing w:after="160" w:line="240" w:lineRule="exact"/>
      <w:jc w:val="right"/>
    </w:pPr>
    <w:rPr>
      <w:sz w:val="20"/>
      <w:szCs w:val="20"/>
      <w:lang w:val="en-GB" w:eastAsia="en-US"/>
    </w:rPr>
  </w:style>
  <w:style w:type="paragraph" w:customStyle="1" w:styleId="31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9"/>
    <w:basedOn w:val="a"/>
    <w:rsid w:val="006A7441"/>
    <w:pPr>
      <w:widowControl w:val="0"/>
      <w:adjustRightInd w:val="0"/>
      <w:spacing w:after="160" w:line="240" w:lineRule="exact"/>
      <w:jc w:val="right"/>
    </w:pPr>
    <w:rPr>
      <w:sz w:val="20"/>
      <w:szCs w:val="20"/>
      <w:lang w:val="en-GB" w:eastAsia="en-US"/>
    </w:rPr>
  </w:style>
  <w:style w:type="paragraph" w:customStyle="1" w:styleId="312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2"/>
    <w:basedOn w:val="a"/>
    <w:rsid w:val="0074075E"/>
    <w:pPr>
      <w:widowControl w:val="0"/>
      <w:adjustRightInd w:val="0"/>
      <w:spacing w:after="160" w:line="240" w:lineRule="exact"/>
      <w:jc w:val="right"/>
    </w:pPr>
    <w:rPr>
      <w:sz w:val="20"/>
      <w:szCs w:val="20"/>
      <w:lang w:val="en-GB" w:eastAsia="en-US"/>
    </w:rPr>
  </w:style>
  <w:style w:type="paragraph" w:customStyle="1" w:styleId="36">
    <w:name w:val="Знак Знак Знак Знак3"/>
    <w:basedOn w:val="a"/>
    <w:rsid w:val="00274BFF"/>
    <w:pPr>
      <w:widowControl w:val="0"/>
      <w:adjustRightInd w:val="0"/>
      <w:spacing w:after="160" w:line="240" w:lineRule="exact"/>
      <w:jc w:val="right"/>
    </w:pPr>
    <w:rPr>
      <w:sz w:val="20"/>
      <w:szCs w:val="20"/>
      <w:lang w:val="en-GB" w:eastAsia="en-US"/>
    </w:rPr>
  </w:style>
  <w:style w:type="paragraph" w:customStyle="1" w:styleId="40">
    <w:name w:val="Абзац списка4"/>
    <w:basedOn w:val="a"/>
    <w:rsid w:val="00F02F9F"/>
    <w:pPr>
      <w:ind w:left="720"/>
    </w:pPr>
  </w:style>
  <w:style w:type="paragraph" w:styleId="29">
    <w:name w:val="Body Text 2"/>
    <w:basedOn w:val="a"/>
    <w:link w:val="2a"/>
    <w:locked/>
    <w:rsid w:val="003E76A8"/>
    <w:pPr>
      <w:spacing w:after="120" w:line="480" w:lineRule="auto"/>
    </w:pPr>
  </w:style>
  <w:style w:type="character" w:customStyle="1" w:styleId="2a">
    <w:name w:val="Основной текст 2 Знак"/>
    <w:basedOn w:val="a0"/>
    <w:link w:val="29"/>
    <w:locked/>
    <w:rsid w:val="003E76A8"/>
    <w:rPr>
      <w:rFonts w:cs="Times New Roman"/>
      <w:sz w:val="24"/>
      <w:szCs w:val="24"/>
    </w:rPr>
  </w:style>
  <w:style w:type="paragraph" w:customStyle="1" w:styleId="BodyText21">
    <w:name w:val="Body Text 21"/>
    <w:basedOn w:val="a"/>
    <w:rsid w:val="003E76A8"/>
    <w:pPr>
      <w:overflowPunct w:val="0"/>
      <w:autoSpaceDE w:val="0"/>
      <w:autoSpaceDN w:val="0"/>
      <w:adjustRightInd w:val="0"/>
      <w:ind w:firstLine="720"/>
      <w:jc w:val="both"/>
      <w:textAlignment w:val="baseline"/>
    </w:pPr>
    <w:rPr>
      <w:sz w:val="28"/>
      <w:szCs w:val="28"/>
    </w:rPr>
  </w:style>
  <w:style w:type="paragraph" w:customStyle="1" w:styleId="60">
    <w:name w:val="Без интервала6"/>
    <w:rsid w:val="003E76A8"/>
    <w:rPr>
      <w:sz w:val="24"/>
      <w:szCs w:val="24"/>
    </w:rPr>
  </w:style>
  <w:style w:type="paragraph" w:customStyle="1" w:styleId="312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3"/>
    <w:basedOn w:val="a"/>
    <w:rsid w:val="004A3B32"/>
    <w:pPr>
      <w:widowControl w:val="0"/>
      <w:adjustRightInd w:val="0"/>
      <w:spacing w:after="160" w:line="240" w:lineRule="exact"/>
      <w:jc w:val="right"/>
    </w:pPr>
    <w:rPr>
      <w:sz w:val="20"/>
      <w:szCs w:val="20"/>
      <w:lang w:val="en-GB" w:eastAsia="en-US"/>
    </w:rPr>
  </w:style>
  <w:style w:type="paragraph" w:customStyle="1" w:styleId="41">
    <w:name w:val="Без интервала4"/>
    <w:rsid w:val="004A3B32"/>
    <w:rPr>
      <w:sz w:val="24"/>
      <w:szCs w:val="24"/>
    </w:rPr>
  </w:style>
  <w:style w:type="paragraph" w:customStyle="1" w:styleId="western">
    <w:name w:val="western"/>
    <w:basedOn w:val="a"/>
    <w:rsid w:val="00050BD5"/>
    <w:pPr>
      <w:spacing w:before="100" w:beforeAutospacing="1" w:after="100" w:afterAutospacing="1"/>
    </w:pPr>
  </w:style>
  <w:style w:type="paragraph" w:customStyle="1" w:styleId="312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4"/>
    <w:basedOn w:val="a"/>
    <w:rsid w:val="00A8212E"/>
    <w:pPr>
      <w:widowControl w:val="0"/>
      <w:adjustRightInd w:val="0"/>
      <w:spacing w:after="160" w:line="240" w:lineRule="exact"/>
      <w:jc w:val="right"/>
    </w:pPr>
    <w:rPr>
      <w:sz w:val="20"/>
      <w:szCs w:val="20"/>
      <w:lang w:val="en-GB" w:eastAsia="en-US"/>
    </w:rPr>
  </w:style>
  <w:style w:type="paragraph" w:customStyle="1" w:styleId="37">
    <w:name w:val="Обычный3"/>
    <w:rsid w:val="00C04609"/>
  </w:style>
  <w:style w:type="paragraph" w:customStyle="1" w:styleId="312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6"/>
    <w:basedOn w:val="a"/>
    <w:rsid w:val="000924D6"/>
    <w:pPr>
      <w:widowControl w:val="0"/>
      <w:adjustRightInd w:val="0"/>
      <w:spacing w:after="160" w:line="240" w:lineRule="exact"/>
      <w:jc w:val="right"/>
    </w:pPr>
    <w:rPr>
      <w:sz w:val="20"/>
      <w:szCs w:val="20"/>
      <w:lang w:val="en-GB" w:eastAsia="en-US"/>
    </w:rPr>
  </w:style>
  <w:style w:type="paragraph" w:customStyle="1" w:styleId="1d">
    <w:name w:val="Знак Знак Знак1"/>
    <w:basedOn w:val="a"/>
    <w:rsid w:val="000924D6"/>
    <w:pPr>
      <w:widowControl w:val="0"/>
      <w:adjustRightInd w:val="0"/>
      <w:spacing w:after="160" w:line="240" w:lineRule="exact"/>
      <w:jc w:val="right"/>
    </w:pPr>
    <w:rPr>
      <w:sz w:val="20"/>
      <w:szCs w:val="20"/>
      <w:lang w:val="en-GB" w:eastAsia="en-US"/>
    </w:rPr>
  </w:style>
  <w:style w:type="paragraph" w:customStyle="1" w:styleId="312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5"/>
    <w:basedOn w:val="a"/>
    <w:rsid w:val="00E317A1"/>
    <w:pPr>
      <w:widowControl w:val="0"/>
      <w:adjustRightInd w:val="0"/>
      <w:spacing w:after="160" w:line="240" w:lineRule="exact"/>
      <w:jc w:val="right"/>
    </w:pPr>
    <w:rPr>
      <w:sz w:val="20"/>
      <w:szCs w:val="20"/>
      <w:lang w:val="en-GB" w:eastAsia="en-US"/>
    </w:rPr>
  </w:style>
  <w:style w:type="paragraph" w:customStyle="1" w:styleId="312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7"/>
    <w:basedOn w:val="a"/>
    <w:rsid w:val="00871469"/>
    <w:pPr>
      <w:widowControl w:val="0"/>
      <w:adjustRightInd w:val="0"/>
      <w:spacing w:after="160" w:line="240" w:lineRule="exact"/>
      <w:jc w:val="right"/>
    </w:pPr>
    <w:rPr>
      <w:sz w:val="20"/>
      <w:szCs w:val="20"/>
      <w:lang w:val="en-GB" w:eastAsia="en-US"/>
    </w:rPr>
  </w:style>
  <w:style w:type="paragraph" w:customStyle="1" w:styleId="313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6"/>
    <w:basedOn w:val="a"/>
    <w:rsid w:val="007012C3"/>
    <w:pPr>
      <w:widowControl w:val="0"/>
      <w:adjustRightInd w:val="0"/>
      <w:spacing w:after="160" w:line="240" w:lineRule="exact"/>
      <w:jc w:val="right"/>
    </w:pPr>
    <w:rPr>
      <w:sz w:val="20"/>
      <w:szCs w:val="20"/>
      <w:lang w:val="en-GB" w:eastAsia="en-US"/>
    </w:rPr>
  </w:style>
  <w:style w:type="paragraph" w:customStyle="1" w:styleId="313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5"/>
    <w:basedOn w:val="a"/>
    <w:rsid w:val="00036BCA"/>
    <w:pPr>
      <w:widowControl w:val="0"/>
      <w:adjustRightInd w:val="0"/>
      <w:spacing w:after="160" w:line="240" w:lineRule="exact"/>
      <w:jc w:val="right"/>
    </w:pPr>
    <w:rPr>
      <w:sz w:val="20"/>
      <w:szCs w:val="20"/>
      <w:lang w:val="en-GB" w:eastAsia="en-US"/>
    </w:rPr>
  </w:style>
  <w:style w:type="paragraph" w:styleId="aff5">
    <w:name w:val="Plain Text"/>
    <w:basedOn w:val="a"/>
    <w:link w:val="aff6"/>
    <w:locked/>
    <w:rsid w:val="006D47BD"/>
    <w:rPr>
      <w:rFonts w:ascii="Consolas" w:hAnsi="Consolas"/>
      <w:sz w:val="21"/>
      <w:szCs w:val="21"/>
      <w:lang w:eastAsia="en-US"/>
    </w:rPr>
  </w:style>
  <w:style w:type="character" w:customStyle="1" w:styleId="aff6">
    <w:name w:val="Текст Знак"/>
    <w:basedOn w:val="a0"/>
    <w:link w:val="aff5"/>
    <w:locked/>
    <w:rsid w:val="006D47BD"/>
    <w:rPr>
      <w:rFonts w:ascii="Consolas" w:eastAsia="Times New Roman" w:hAnsi="Consolas" w:cs="Times New Roman"/>
      <w:sz w:val="21"/>
      <w:szCs w:val="21"/>
      <w:lang w:eastAsia="en-US"/>
    </w:rPr>
  </w:style>
  <w:style w:type="character" w:customStyle="1" w:styleId="1e">
    <w:name w:val="Заголовок №1_"/>
    <w:basedOn w:val="a0"/>
    <w:link w:val="1f"/>
    <w:locked/>
    <w:rsid w:val="00D0437C"/>
    <w:rPr>
      <w:rFonts w:cs="Times New Roman"/>
      <w:spacing w:val="20"/>
      <w:sz w:val="23"/>
      <w:szCs w:val="23"/>
      <w:shd w:val="clear" w:color="auto" w:fill="FFFFFF"/>
    </w:rPr>
  </w:style>
  <w:style w:type="paragraph" w:customStyle="1" w:styleId="1f">
    <w:name w:val="Заголовок №1"/>
    <w:basedOn w:val="a"/>
    <w:link w:val="1e"/>
    <w:rsid w:val="00D0437C"/>
    <w:pPr>
      <w:shd w:val="clear" w:color="auto" w:fill="FFFFFF"/>
      <w:spacing w:before="300" w:line="274" w:lineRule="exact"/>
      <w:outlineLvl w:val="0"/>
    </w:pPr>
    <w:rPr>
      <w:spacing w:val="20"/>
      <w:sz w:val="23"/>
      <w:szCs w:val="23"/>
    </w:rPr>
  </w:style>
  <w:style w:type="character" w:customStyle="1" w:styleId="2b">
    <w:name w:val="Основной текст (2)_"/>
    <w:basedOn w:val="a0"/>
    <w:link w:val="2c"/>
    <w:locked/>
    <w:rsid w:val="00D0437C"/>
    <w:rPr>
      <w:rFonts w:cs="Times New Roman"/>
      <w:sz w:val="23"/>
      <w:szCs w:val="23"/>
      <w:shd w:val="clear" w:color="auto" w:fill="FFFFFF"/>
    </w:rPr>
  </w:style>
  <w:style w:type="character" w:customStyle="1" w:styleId="52">
    <w:name w:val="Основной текст (5)_"/>
    <w:basedOn w:val="a0"/>
    <w:link w:val="53"/>
    <w:locked/>
    <w:rsid w:val="00D0437C"/>
    <w:rPr>
      <w:rFonts w:ascii="Tahoma" w:eastAsia="Times New Roman" w:hAnsi="Tahoma" w:cs="Tahoma"/>
      <w:spacing w:val="-30"/>
      <w:sz w:val="30"/>
      <w:szCs w:val="30"/>
      <w:shd w:val="clear" w:color="auto" w:fill="FFFFFF"/>
    </w:rPr>
  </w:style>
  <w:style w:type="character" w:customStyle="1" w:styleId="61">
    <w:name w:val="Основной текст (6)_"/>
    <w:basedOn w:val="a0"/>
    <w:link w:val="62"/>
    <w:locked/>
    <w:rsid w:val="00D0437C"/>
    <w:rPr>
      <w:rFonts w:cs="Times New Roman"/>
      <w:spacing w:val="20"/>
      <w:sz w:val="23"/>
      <w:szCs w:val="23"/>
      <w:shd w:val="clear" w:color="auto" w:fill="FFFFFF"/>
    </w:rPr>
  </w:style>
  <w:style w:type="character" w:customStyle="1" w:styleId="42">
    <w:name w:val="Основной текст (4)_"/>
    <w:basedOn w:val="a0"/>
    <w:link w:val="43"/>
    <w:locked/>
    <w:rsid w:val="00D0437C"/>
    <w:rPr>
      <w:rFonts w:cs="Times New Roman"/>
      <w:sz w:val="8"/>
      <w:szCs w:val="8"/>
      <w:shd w:val="clear" w:color="auto" w:fill="FFFFFF"/>
    </w:rPr>
  </w:style>
  <w:style w:type="character" w:customStyle="1" w:styleId="38">
    <w:name w:val="Основной текст (3)_"/>
    <w:basedOn w:val="a0"/>
    <w:link w:val="39"/>
    <w:locked/>
    <w:rsid w:val="00D0437C"/>
    <w:rPr>
      <w:rFonts w:cs="Times New Roman"/>
      <w:sz w:val="8"/>
      <w:szCs w:val="8"/>
      <w:shd w:val="clear" w:color="auto" w:fill="FFFFFF"/>
    </w:rPr>
  </w:style>
  <w:style w:type="paragraph" w:customStyle="1" w:styleId="2c">
    <w:name w:val="Основной текст (2)"/>
    <w:basedOn w:val="a"/>
    <w:link w:val="2b"/>
    <w:rsid w:val="00D0437C"/>
    <w:pPr>
      <w:shd w:val="clear" w:color="auto" w:fill="FFFFFF"/>
      <w:spacing w:line="240" w:lineRule="atLeast"/>
      <w:jc w:val="right"/>
    </w:pPr>
    <w:rPr>
      <w:sz w:val="23"/>
      <w:szCs w:val="23"/>
    </w:rPr>
  </w:style>
  <w:style w:type="paragraph" w:customStyle="1" w:styleId="53">
    <w:name w:val="Основной текст (5)"/>
    <w:basedOn w:val="a"/>
    <w:link w:val="52"/>
    <w:rsid w:val="00D0437C"/>
    <w:pPr>
      <w:shd w:val="clear" w:color="auto" w:fill="FFFFFF"/>
      <w:spacing w:line="240" w:lineRule="atLeast"/>
    </w:pPr>
    <w:rPr>
      <w:rFonts w:ascii="Tahoma" w:hAnsi="Tahoma" w:cs="Tahoma"/>
      <w:spacing w:val="-30"/>
      <w:sz w:val="30"/>
      <w:szCs w:val="30"/>
    </w:rPr>
  </w:style>
  <w:style w:type="paragraph" w:customStyle="1" w:styleId="62">
    <w:name w:val="Основной текст (6)"/>
    <w:basedOn w:val="a"/>
    <w:link w:val="61"/>
    <w:rsid w:val="00D0437C"/>
    <w:pPr>
      <w:shd w:val="clear" w:color="auto" w:fill="FFFFFF"/>
      <w:spacing w:line="240" w:lineRule="atLeast"/>
      <w:jc w:val="both"/>
    </w:pPr>
    <w:rPr>
      <w:spacing w:val="20"/>
      <w:sz w:val="23"/>
      <w:szCs w:val="23"/>
    </w:rPr>
  </w:style>
  <w:style w:type="paragraph" w:customStyle="1" w:styleId="43">
    <w:name w:val="Основной текст (4)"/>
    <w:basedOn w:val="a"/>
    <w:link w:val="42"/>
    <w:rsid w:val="00D0437C"/>
    <w:pPr>
      <w:shd w:val="clear" w:color="auto" w:fill="FFFFFF"/>
      <w:spacing w:line="240" w:lineRule="atLeast"/>
      <w:jc w:val="center"/>
    </w:pPr>
    <w:rPr>
      <w:sz w:val="8"/>
      <w:szCs w:val="8"/>
    </w:rPr>
  </w:style>
  <w:style w:type="paragraph" w:customStyle="1" w:styleId="39">
    <w:name w:val="Основной текст (3)"/>
    <w:basedOn w:val="a"/>
    <w:link w:val="38"/>
    <w:rsid w:val="00D0437C"/>
    <w:pPr>
      <w:shd w:val="clear" w:color="auto" w:fill="FFFFFF"/>
      <w:spacing w:line="240" w:lineRule="atLeast"/>
      <w:jc w:val="center"/>
    </w:pPr>
    <w:rPr>
      <w:sz w:val="8"/>
      <w:szCs w:val="8"/>
    </w:rPr>
  </w:style>
  <w:style w:type="paragraph" w:customStyle="1" w:styleId="1f0">
    <w:name w:val="Знак1"/>
    <w:basedOn w:val="a"/>
    <w:rsid w:val="00994853"/>
    <w:pPr>
      <w:widowControl w:val="0"/>
      <w:adjustRightInd w:val="0"/>
      <w:spacing w:after="160" w:line="240" w:lineRule="exact"/>
      <w:jc w:val="right"/>
    </w:pPr>
    <w:rPr>
      <w:sz w:val="20"/>
      <w:szCs w:val="20"/>
      <w:lang w:val="en-GB" w:eastAsia="en-US"/>
    </w:rPr>
  </w:style>
  <w:style w:type="paragraph" w:customStyle="1" w:styleId="3a">
    <w:name w:val="Знак3"/>
    <w:basedOn w:val="a"/>
    <w:rsid w:val="00994853"/>
    <w:pPr>
      <w:widowControl w:val="0"/>
      <w:adjustRightInd w:val="0"/>
      <w:spacing w:after="160" w:line="240" w:lineRule="exact"/>
      <w:jc w:val="right"/>
    </w:pPr>
    <w:rPr>
      <w:sz w:val="20"/>
      <w:szCs w:val="20"/>
      <w:lang w:val="en-GB" w:eastAsia="en-US"/>
    </w:rPr>
  </w:style>
  <w:style w:type="paragraph" w:customStyle="1" w:styleId="63">
    <w:name w:val="Знак Знак Знак Знак6"/>
    <w:basedOn w:val="a"/>
    <w:rsid w:val="00994853"/>
    <w:pPr>
      <w:widowControl w:val="0"/>
      <w:adjustRightInd w:val="0"/>
      <w:spacing w:after="160" w:line="240" w:lineRule="exact"/>
      <w:jc w:val="right"/>
    </w:pPr>
    <w:rPr>
      <w:sz w:val="20"/>
      <w:szCs w:val="20"/>
      <w:lang w:val="en-GB" w:eastAsia="en-US"/>
    </w:rPr>
  </w:style>
  <w:style w:type="paragraph" w:customStyle="1" w:styleId="44">
    <w:name w:val="Знак Знак Знак Знак4"/>
    <w:basedOn w:val="a"/>
    <w:rsid w:val="00994853"/>
    <w:pPr>
      <w:widowControl w:val="0"/>
      <w:adjustRightInd w:val="0"/>
      <w:spacing w:after="160" w:line="240" w:lineRule="exact"/>
      <w:jc w:val="right"/>
    </w:pPr>
    <w:rPr>
      <w:sz w:val="20"/>
      <w:szCs w:val="20"/>
      <w:lang w:val="en-GB" w:eastAsia="en-US"/>
    </w:rPr>
  </w:style>
  <w:style w:type="paragraph" w:customStyle="1" w:styleId="211">
    <w:name w:val="Знак Знак2 Знак Знак1"/>
    <w:basedOn w:val="a"/>
    <w:rsid w:val="00994853"/>
    <w:pPr>
      <w:widowControl w:val="0"/>
      <w:adjustRightInd w:val="0"/>
      <w:spacing w:after="160" w:line="240" w:lineRule="exact"/>
      <w:jc w:val="right"/>
    </w:pPr>
    <w:rPr>
      <w:sz w:val="20"/>
      <w:szCs w:val="20"/>
      <w:lang w:val="en-GB" w:eastAsia="en-US"/>
    </w:rPr>
  </w:style>
  <w:style w:type="paragraph" w:customStyle="1" w:styleId="54">
    <w:name w:val="Знак Знак Знак Знак5"/>
    <w:basedOn w:val="a"/>
    <w:rsid w:val="00994853"/>
    <w:pPr>
      <w:widowControl w:val="0"/>
      <w:adjustRightInd w:val="0"/>
      <w:spacing w:after="160" w:line="240" w:lineRule="exact"/>
      <w:jc w:val="right"/>
    </w:pPr>
    <w:rPr>
      <w:sz w:val="20"/>
      <w:szCs w:val="20"/>
      <w:lang w:val="en-GB" w:eastAsia="en-US"/>
    </w:rPr>
  </w:style>
  <w:style w:type="paragraph" w:customStyle="1" w:styleId="312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8"/>
    <w:basedOn w:val="a"/>
    <w:rsid w:val="00994853"/>
    <w:pPr>
      <w:widowControl w:val="0"/>
      <w:adjustRightInd w:val="0"/>
      <w:spacing w:after="160" w:line="240" w:lineRule="exact"/>
      <w:jc w:val="right"/>
    </w:pPr>
    <w:rPr>
      <w:sz w:val="20"/>
      <w:szCs w:val="20"/>
      <w:lang w:val="en-GB" w:eastAsia="en-US"/>
    </w:rPr>
  </w:style>
  <w:style w:type="paragraph" w:customStyle="1" w:styleId="112">
    <w:name w:val="Знак Знак Знак Знак11"/>
    <w:basedOn w:val="a"/>
    <w:rsid w:val="00994853"/>
    <w:pPr>
      <w:widowControl w:val="0"/>
      <w:adjustRightInd w:val="0"/>
      <w:spacing w:after="160" w:line="240" w:lineRule="exact"/>
      <w:jc w:val="right"/>
    </w:pPr>
    <w:rPr>
      <w:sz w:val="20"/>
      <w:szCs w:val="20"/>
      <w:lang w:val="en-GB" w:eastAsia="en-US"/>
    </w:rPr>
  </w:style>
  <w:style w:type="paragraph" w:customStyle="1" w:styleId="70">
    <w:name w:val="Знак Знак Знак Знак7"/>
    <w:basedOn w:val="a"/>
    <w:rsid w:val="00994853"/>
    <w:pPr>
      <w:widowControl w:val="0"/>
      <w:adjustRightInd w:val="0"/>
      <w:spacing w:after="160" w:line="240" w:lineRule="exact"/>
      <w:jc w:val="right"/>
    </w:pPr>
    <w:rPr>
      <w:sz w:val="20"/>
      <w:szCs w:val="20"/>
      <w:lang w:val="en-GB" w:eastAsia="en-US"/>
    </w:rPr>
  </w:style>
  <w:style w:type="paragraph" w:customStyle="1" w:styleId="9">
    <w:name w:val="Знак Знак Знак Знак9"/>
    <w:basedOn w:val="a"/>
    <w:rsid w:val="00994853"/>
    <w:pPr>
      <w:widowControl w:val="0"/>
      <w:adjustRightInd w:val="0"/>
      <w:spacing w:after="160" w:line="240" w:lineRule="exact"/>
      <w:jc w:val="right"/>
    </w:pPr>
    <w:rPr>
      <w:sz w:val="20"/>
      <w:szCs w:val="20"/>
      <w:lang w:val="en-GB" w:eastAsia="en-US"/>
    </w:rPr>
  </w:style>
  <w:style w:type="paragraph" w:customStyle="1" w:styleId="8">
    <w:name w:val="Знак Знак Знак Знак8"/>
    <w:basedOn w:val="a"/>
    <w:rsid w:val="00994853"/>
    <w:pPr>
      <w:widowControl w:val="0"/>
      <w:adjustRightInd w:val="0"/>
      <w:spacing w:after="160" w:line="240" w:lineRule="exact"/>
      <w:jc w:val="right"/>
    </w:pPr>
    <w:rPr>
      <w:sz w:val="20"/>
      <w:szCs w:val="20"/>
      <w:lang w:val="en-GB" w:eastAsia="en-US"/>
    </w:rPr>
  </w:style>
  <w:style w:type="paragraph" w:customStyle="1" w:styleId="55">
    <w:name w:val="Без интервала5"/>
    <w:rsid w:val="00994853"/>
    <w:rPr>
      <w:sz w:val="24"/>
      <w:szCs w:val="24"/>
    </w:rPr>
  </w:style>
  <w:style w:type="paragraph" w:customStyle="1" w:styleId="100">
    <w:name w:val="Знак Знак Знак Знак10"/>
    <w:basedOn w:val="a"/>
    <w:rsid w:val="00994853"/>
    <w:pPr>
      <w:widowControl w:val="0"/>
      <w:adjustRightInd w:val="0"/>
      <w:spacing w:after="160" w:line="240" w:lineRule="exact"/>
      <w:jc w:val="right"/>
    </w:pPr>
    <w:rPr>
      <w:sz w:val="20"/>
      <w:szCs w:val="20"/>
      <w:lang w:val="en-GB" w:eastAsia="en-US"/>
    </w:rPr>
  </w:style>
  <w:style w:type="paragraph" w:customStyle="1" w:styleId="312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9"/>
    <w:basedOn w:val="a"/>
    <w:rsid w:val="00994853"/>
    <w:pPr>
      <w:widowControl w:val="0"/>
      <w:adjustRightInd w:val="0"/>
      <w:spacing w:after="160" w:line="240" w:lineRule="exact"/>
      <w:jc w:val="right"/>
    </w:pPr>
    <w:rPr>
      <w:sz w:val="20"/>
      <w:szCs w:val="20"/>
      <w:lang w:val="en-GB" w:eastAsia="en-US"/>
    </w:rPr>
  </w:style>
  <w:style w:type="paragraph" w:customStyle="1" w:styleId="121">
    <w:name w:val="Знак Знак Знак Знак12"/>
    <w:basedOn w:val="a"/>
    <w:rsid w:val="00994853"/>
    <w:pPr>
      <w:widowControl w:val="0"/>
      <w:adjustRightInd w:val="0"/>
      <w:spacing w:after="160" w:line="240" w:lineRule="exact"/>
      <w:jc w:val="right"/>
    </w:pPr>
    <w:rPr>
      <w:sz w:val="20"/>
      <w:szCs w:val="20"/>
      <w:lang w:val="en-GB" w:eastAsia="en-US"/>
    </w:rPr>
  </w:style>
  <w:style w:type="paragraph" w:customStyle="1" w:styleId="313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0"/>
    <w:basedOn w:val="a"/>
    <w:rsid w:val="00994853"/>
    <w:pPr>
      <w:widowControl w:val="0"/>
      <w:adjustRightInd w:val="0"/>
      <w:spacing w:after="160" w:line="240" w:lineRule="exact"/>
      <w:jc w:val="right"/>
    </w:pPr>
    <w:rPr>
      <w:sz w:val="20"/>
      <w:szCs w:val="20"/>
      <w:lang w:val="en-GB" w:eastAsia="en-US"/>
    </w:rPr>
  </w:style>
  <w:style w:type="paragraph" w:customStyle="1" w:styleId="45">
    <w:name w:val="Абзац списка4"/>
    <w:basedOn w:val="a"/>
    <w:rsid w:val="00994853"/>
    <w:pPr>
      <w:ind w:left="720"/>
    </w:pPr>
  </w:style>
  <w:style w:type="paragraph" w:customStyle="1" w:styleId="130">
    <w:name w:val="Знак Знак Знак Знак13"/>
    <w:basedOn w:val="a"/>
    <w:rsid w:val="00994853"/>
    <w:pPr>
      <w:widowControl w:val="0"/>
      <w:adjustRightInd w:val="0"/>
      <w:spacing w:after="160" w:line="240" w:lineRule="exact"/>
      <w:jc w:val="right"/>
    </w:pPr>
    <w:rPr>
      <w:sz w:val="20"/>
      <w:szCs w:val="20"/>
      <w:lang w:val="en-GB" w:eastAsia="en-US"/>
    </w:rPr>
  </w:style>
  <w:style w:type="paragraph" w:customStyle="1" w:styleId="313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3"/>
    <w:basedOn w:val="a"/>
    <w:rsid w:val="00994853"/>
    <w:pPr>
      <w:widowControl w:val="0"/>
      <w:adjustRightInd w:val="0"/>
      <w:spacing w:after="160" w:line="240" w:lineRule="exact"/>
      <w:jc w:val="right"/>
    </w:pPr>
    <w:rPr>
      <w:sz w:val="20"/>
      <w:szCs w:val="20"/>
      <w:lang w:val="en-GB" w:eastAsia="en-US"/>
    </w:rPr>
  </w:style>
  <w:style w:type="paragraph" w:customStyle="1" w:styleId="46">
    <w:name w:val="Знак Знак Знак4"/>
    <w:basedOn w:val="a"/>
    <w:rsid w:val="00994853"/>
    <w:pPr>
      <w:widowControl w:val="0"/>
      <w:adjustRightInd w:val="0"/>
      <w:spacing w:after="160" w:line="240" w:lineRule="exact"/>
      <w:jc w:val="right"/>
    </w:pPr>
    <w:rPr>
      <w:sz w:val="20"/>
      <w:szCs w:val="20"/>
      <w:lang w:val="en-GB" w:eastAsia="en-US"/>
    </w:rPr>
  </w:style>
  <w:style w:type="paragraph" w:customStyle="1" w:styleId="2d">
    <w:name w:val="Знак Знак Знак2"/>
    <w:basedOn w:val="a"/>
    <w:rsid w:val="00994853"/>
    <w:pPr>
      <w:widowControl w:val="0"/>
      <w:adjustRightInd w:val="0"/>
      <w:spacing w:after="160" w:line="240" w:lineRule="exact"/>
      <w:jc w:val="right"/>
    </w:pPr>
    <w:rPr>
      <w:sz w:val="20"/>
      <w:szCs w:val="20"/>
      <w:lang w:val="en-GB" w:eastAsia="en-US"/>
    </w:rPr>
  </w:style>
  <w:style w:type="paragraph" w:customStyle="1" w:styleId="3b">
    <w:name w:val="Знак Знак Знак3"/>
    <w:basedOn w:val="a"/>
    <w:rsid w:val="00994853"/>
    <w:pPr>
      <w:widowControl w:val="0"/>
      <w:adjustRightInd w:val="0"/>
      <w:spacing w:after="160" w:line="240" w:lineRule="exact"/>
      <w:jc w:val="right"/>
    </w:pPr>
    <w:rPr>
      <w:sz w:val="20"/>
      <w:szCs w:val="20"/>
      <w:lang w:val="en-GB" w:eastAsia="en-US"/>
    </w:rPr>
  </w:style>
  <w:style w:type="paragraph" w:customStyle="1" w:styleId="313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2"/>
    <w:basedOn w:val="a"/>
    <w:rsid w:val="00994853"/>
    <w:pPr>
      <w:widowControl w:val="0"/>
      <w:adjustRightInd w:val="0"/>
      <w:spacing w:after="160" w:line="240" w:lineRule="exact"/>
      <w:jc w:val="right"/>
    </w:pPr>
    <w:rPr>
      <w:sz w:val="20"/>
      <w:szCs w:val="20"/>
      <w:lang w:val="en-GB" w:eastAsia="en-US"/>
    </w:rPr>
  </w:style>
  <w:style w:type="paragraph" w:customStyle="1" w:styleId="31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1"/>
    <w:basedOn w:val="a"/>
    <w:rsid w:val="00994853"/>
    <w:pPr>
      <w:widowControl w:val="0"/>
      <w:adjustRightInd w:val="0"/>
      <w:spacing w:after="160" w:line="240" w:lineRule="exact"/>
      <w:jc w:val="right"/>
    </w:pPr>
    <w:rPr>
      <w:sz w:val="20"/>
      <w:szCs w:val="20"/>
      <w:lang w:val="en-GB" w:eastAsia="en-US"/>
    </w:rPr>
  </w:style>
  <w:style w:type="paragraph" w:customStyle="1" w:styleId="313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4"/>
    <w:basedOn w:val="a"/>
    <w:rsid w:val="00994853"/>
    <w:pPr>
      <w:widowControl w:val="0"/>
      <w:adjustRightInd w:val="0"/>
      <w:spacing w:after="160" w:line="240" w:lineRule="exact"/>
      <w:jc w:val="right"/>
    </w:pPr>
    <w:rPr>
      <w:sz w:val="20"/>
      <w:szCs w:val="20"/>
      <w:lang w:val="en-GB" w:eastAsia="en-US"/>
    </w:rPr>
  </w:style>
  <w:style w:type="character" w:customStyle="1" w:styleId="212">
    <w:name w:val="Знак Знак21"/>
    <w:locked/>
    <w:rsid w:val="00994853"/>
    <w:rPr>
      <w:sz w:val="24"/>
      <w:lang w:val="ru-RU" w:eastAsia="ru-RU"/>
    </w:rPr>
  </w:style>
  <w:style w:type="paragraph" w:customStyle="1" w:styleId="140">
    <w:name w:val="Знак Знак Знак Знак14"/>
    <w:basedOn w:val="a"/>
    <w:rsid w:val="00994853"/>
    <w:pPr>
      <w:widowControl w:val="0"/>
      <w:adjustRightInd w:val="0"/>
      <w:spacing w:after="160" w:line="240" w:lineRule="exact"/>
      <w:jc w:val="right"/>
    </w:pPr>
    <w:rPr>
      <w:sz w:val="20"/>
      <w:szCs w:val="20"/>
      <w:lang w:val="en-GB" w:eastAsia="en-US"/>
    </w:rPr>
  </w:style>
  <w:style w:type="paragraph" w:customStyle="1" w:styleId="90">
    <w:name w:val="Обычный9"/>
    <w:rsid w:val="00460534"/>
    <w:rPr>
      <w:rFonts w:eastAsia="Calibri"/>
    </w:rPr>
  </w:style>
  <w:style w:type="paragraph" w:customStyle="1" w:styleId="aff7">
    <w:name w:val="Знак Знак Знак Знак"/>
    <w:basedOn w:val="a"/>
    <w:rsid w:val="00726BAC"/>
    <w:pPr>
      <w:widowControl w:val="0"/>
      <w:adjustRightInd w:val="0"/>
      <w:spacing w:after="160" w:line="240" w:lineRule="exact"/>
      <w:jc w:val="right"/>
    </w:pPr>
    <w:rPr>
      <w:sz w:val="20"/>
      <w:szCs w:val="20"/>
      <w:lang w:val="en-GB" w:eastAsia="en-US"/>
    </w:rPr>
  </w:style>
  <w:style w:type="paragraph" w:styleId="aff8">
    <w:name w:val="List Paragraph"/>
    <w:basedOn w:val="a"/>
    <w:uiPriority w:val="34"/>
    <w:qFormat/>
    <w:rsid w:val="00D83880"/>
    <w:pPr>
      <w:ind w:left="720"/>
      <w:contextualSpacing/>
    </w:pPr>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00A"/>
    <w:pPr>
      <w:widowControl w:val="0"/>
      <w:adjustRightInd w:val="0"/>
      <w:spacing w:after="160" w:line="240" w:lineRule="exact"/>
      <w:jc w:val="right"/>
    </w:pPr>
    <w:rPr>
      <w:sz w:val="20"/>
      <w:szCs w:val="20"/>
      <w:lang w:val="en-GB" w:eastAsia="en-US"/>
    </w:rPr>
  </w:style>
  <w:style w:type="paragraph" w:customStyle="1" w:styleId="aff9">
    <w:name w:val="Знак Знак Знак Знак"/>
    <w:basedOn w:val="a"/>
    <w:rsid w:val="00623775"/>
    <w:pPr>
      <w:widowControl w:val="0"/>
      <w:adjustRightInd w:val="0"/>
      <w:spacing w:after="160" w:line="240" w:lineRule="exact"/>
      <w:jc w:val="right"/>
    </w:pPr>
    <w:rPr>
      <w:sz w:val="20"/>
      <w:szCs w:val="20"/>
      <w:lang w:val="en-GB" w:eastAsia="en-US"/>
    </w:rPr>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1984"/>
    <w:pPr>
      <w:widowControl w:val="0"/>
      <w:adjustRightInd w:val="0"/>
      <w:spacing w:after="160" w:line="240" w:lineRule="exact"/>
      <w:jc w:val="right"/>
    </w:pPr>
    <w:rPr>
      <w:sz w:val="20"/>
      <w:szCs w:val="20"/>
      <w:lang w:val="en-GB" w:eastAsia="en-US"/>
    </w:rPr>
  </w:style>
  <w:style w:type="paragraph" w:customStyle="1" w:styleId="131">
    <w:name w:val="Знак Знак Знак Знак Знак Знак1 Знак Знак Знак3"/>
    <w:basedOn w:val="a"/>
    <w:uiPriority w:val="99"/>
    <w:rsid w:val="00F90518"/>
    <w:pPr>
      <w:widowControl w:val="0"/>
      <w:adjustRightInd w:val="0"/>
      <w:spacing w:after="160" w:line="240" w:lineRule="exact"/>
      <w:jc w:val="right"/>
    </w:pPr>
    <w:rPr>
      <w:sz w:val="20"/>
      <w:szCs w:val="20"/>
      <w:lang w:val="en-GB" w:eastAsia="en-US"/>
    </w:rPr>
  </w:style>
  <w:style w:type="paragraph"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97597"/>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image" Target="../media/image4.jpeg"/></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14773543884221"/>
          <c:y val="7.4807571755522481E-2"/>
          <c:w val="0.8452501771222275"/>
          <c:h val="0.63896103896103895"/>
        </c:manualLayout>
      </c:layout>
      <c:barChart>
        <c:barDir val="col"/>
        <c:grouping val="clustered"/>
        <c:varyColors val="0"/>
        <c:ser>
          <c:idx val="0"/>
          <c:order val="0"/>
          <c:tx>
            <c:strRef>
              <c:f>Sheet1!$A$2</c:f>
              <c:strCache>
                <c:ptCount val="1"/>
                <c:pt idx="0">
                  <c:v>Количество</c:v>
                </c:pt>
              </c:strCache>
            </c:strRef>
          </c:tx>
          <c:spPr>
            <a:solidFill>
              <a:srgbClr val="9999FF"/>
            </a:solidFill>
            <a:ln w="12696">
              <a:solidFill>
                <a:srgbClr val="000000"/>
              </a:solidFill>
              <a:prstDash val="solid"/>
            </a:ln>
          </c:spPr>
          <c:invertIfNegative val="0"/>
          <c:dLbls>
            <c:spPr>
              <a:noFill/>
              <a:ln w="25392">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Sheet1!$B$2:$G$2</c:f>
              <c:numCache>
                <c:formatCode>General</c:formatCode>
                <c:ptCount val="6"/>
                <c:pt idx="0">
                  <c:v>28</c:v>
                </c:pt>
                <c:pt idx="1">
                  <c:v>36</c:v>
                </c:pt>
                <c:pt idx="2">
                  <c:v>36</c:v>
                </c:pt>
                <c:pt idx="3">
                  <c:v>35</c:v>
                </c:pt>
                <c:pt idx="4">
                  <c:v>49</c:v>
                </c:pt>
                <c:pt idx="5">
                  <c:v>66</c:v>
                </c:pt>
              </c:numCache>
            </c:numRef>
          </c:val>
        </c:ser>
        <c:ser>
          <c:idx val="1"/>
          <c:order val="1"/>
          <c:tx>
            <c:strRef>
              <c:f>Sheet1!$A$3</c:f>
              <c:strCache>
                <c:ptCount val="1"/>
                <c:pt idx="0">
                  <c:v>Погибло</c:v>
                </c:pt>
              </c:strCache>
            </c:strRef>
          </c:tx>
          <c:spPr>
            <a:solidFill>
              <a:srgbClr val="993366"/>
            </a:solidFill>
            <a:ln w="12696">
              <a:solidFill>
                <a:srgbClr val="000000"/>
              </a:solidFill>
              <a:prstDash val="solid"/>
            </a:ln>
          </c:spPr>
          <c:invertIfNegative val="0"/>
          <c:dLbls>
            <c:spPr>
              <a:noFill/>
              <a:ln w="25392">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Sheet1!$B$3:$G$3</c:f>
              <c:numCache>
                <c:formatCode>General</c:formatCode>
                <c:ptCount val="6"/>
                <c:pt idx="0">
                  <c:v>3</c:v>
                </c:pt>
                <c:pt idx="1">
                  <c:v>7</c:v>
                </c:pt>
                <c:pt idx="2">
                  <c:v>2</c:v>
                </c:pt>
                <c:pt idx="3">
                  <c:v>2</c:v>
                </c:pt>
                <c:pt idx="4">
                  <c:v>7</c:v>
                </c:pt>
                <c:pt idx="5">
                  <c:v>5</c:v>
                </c:pt>
              </c:numCache>
            </c:numRef>
          </c:val>
        </c:ser>
        <c:ser>
          <c:idx val="2"/>
          <c:order val="2"/>
          <c:tx>
            <c:strRef>
              <c:f>Sheet1!$A$4</c:f>
              <c:strCache>
                <c:ptCount val="1"/>
                <c:pt idx="0">
                  <c:v>Травмировано</c:v>
                </c:pt>
              </c:strCache>
            </c:strRef>
          </c:tx>
          <c:spPr>
            <a:solidFill>
              <a:srgbClr val="FFFFCC"/>
            </a:solidFill>
            <a:ln w="12696">
              <a:solidFill>
                <a:srgbClr val="000000"/>
              </a:solidFill>
              <a:prstDash val="solid"/>
            </a:ln>
          </c:spPr>
          <c:invertIfNegative val="0"/>
          <c:dLbls>
            <c:spPr>
              <a:noFill/>
              <a:ln w="25392">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Sheet1!$B$4:$G$4</c:f>
              <c:numCache>
                <c:formatCode>General</c:formatCode>
                <c:ptCount val="6"/>
                <c:pt idx="0">
                  <c:v>1</c:v>
                </c:pt>
                <c:pt idx="1">
                  <c:v>7</c:v>
                </c:pt>
                <c:pt idx="2">
                  <c:v>1</c:v>
                </c:pt>
                <c:pt idx="3">
                  <c:v>4</c:v>
                </c:pt>
                <c:pt idx="4">
                  <c:v>5</c:v>
                </c:pt>
                <c:pt idx="5">
                  <c:v>1</c:v>
                </c:pt>
              </c:numCache>
            </c:numRef>
          </c:val>
        </c:ser>
        <c:ser>
          <c:idx val="3"/>
          <c:order val="3"/>
          <c:tx>
            <c:strRef>
              <c:f>Sheet1!$A$5</c:f>
              <c:strCache>
                <c:ptCount val="1"/>
                <c:pt idx="0">
                  <c:v>Спасено</c:v>
                </c:pt>
              </c:strCache>
            </c:strRef>
          </c:tx>
          <c:spPr>
            <a:solidFill>
              <a:srgbClr val="CCFFFF"/>
            </a:solidFill>
            <a:ln w="12696">
              <a:solidFill>
                <a:srgbClr val="000000"/>
              </a:solidFill>
              <a:prstDash val="solid"/>
            </a:ln>
          </c:spPr>
          <c:invertIfNegative val="0"/>
          <c:dLbls>
            <c:spPr>
              <a:noFill/>
              <a:ln w="25392">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Sheet1!$B$5:$G$5</c:f>
              <c:numCache>
                <c:formatCode>General</c:formatCode>
                <c:ptCount val="6"/>
                <c:pt idx="0">
                  <c:v>1</c:v>
                </c:pt>
                <c:pt idx="1">
                  <c:v>0</c:v>
                </c:pt>
                <c:pt idx="2">
                  <c:v>0</c:v>
                </c:pt>
                <c:pt idx="3">
                  <c:v>11</c:v>
                </c:pt>
                <c:pt idx="4">
                  <c:v>8</c:v>
                </c:pt>
                <c:pt idx="5">
                  <c:v>6</c:v>
                </c:pt>
              </c:numCache>
            </c:numRef>
          </c:val>
        </c:ser>
        <c:dLbls>
          <c:showLegendKey val="0"/>
          <c:showVal val="0"/>
          <c:showCatName val="0"/>
          <c:showSerName val="0"/>
          <c:showPercent val="0"/>
          <c:showBubbleSize val="0"/>
        </c:dLbls>
        <c:gapWidth val="150"/>
        <c:axId val="190508832"/>
        <c:axId val="190508272"/>
      </c:barChart>
      <c:catAx>
        <c:axId val="190508832"/>
        <c:scaling>
          <c:orientation val="minMax"/>
        </c:scaling>
        <c:delete val="0"/>
        <c:axPos val="b"/>
        <c:numFmt formatCode="General" sourceLinked="1"/>
        <c:majorTickMark val="out"/>
        <c:minorTickMark val="none"/>
        <c:tickLblPos val="nextTo"/>
        <c:spPr>
          <a:ln w="3174">
            <a:solidFill>
              <a:srgbClr val="000000"/>
            </a:solidFill>
            <a:prstDash val="solid"/>
          </a:ln>
        </c:spPr>
        <c:txPr>
          <a:bodyPr rot="-2700000" vert="horz"/>
          <a:lstStyle/>
          <a:p>
            <a:pPr>
              <a:defRPr sz="800" b="1" i="0" u="none" strike="noStrike" baseline="0">
                <a:solidFill>
                  <a:srgbClr val="000000"/>
                </a:solidFill>
                <a:latin typeface="Arial Cyr"/>
                <a:ea typeface="Arial Cyr"/>
                <a:cs typeface="Arial Cyr"/>
              </a:defRPr>
            </a:pPr>
            <a:endParaRPr lang="ru-RU"/>
          </a:p>
        </c:txPr>
        <c:crossAx val="190508272"/>
        <c:crosses val="autoZero"/>
        <c:auto val="1"/>
        <c:lblAlgn val="ctr"/>
        <c:lblOffset val="100"/>
        <c:tickMarkSkip val="1"/>
        <c:noMultiLvlLbl val="0"/>
      </c:catAx>
      <c:valAx>
        <c:axId val="190508272"/>
        <c:scaling>
          <c:orientation val="minMax"/>
          <c:max val="100"/>
          <c:min val="0"/>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90508832"/>
        <c:crosses val="autoZero"/>
        <c:crossBetween val="between"/>
        <c:majorUnit val="20"/>
        <c:minorUnit val="10"/>
      </c:valAx>
      <c:dTable>
        <c:showHorzBorder val="1"/>
        <c:showVertBorder val="1"/>
        <c:showOutline val="1"/>
        <c:showKeys val="1"/>
        <c:spPr>
          <a:ln w="3174">
            <a:solidFill>
              <a:srgbClr val="000000"/>
            </a:solidFill>
            <a:prstDash val="solid"/>
          </a:ln>
        </c:spPr>
        <c:txPr>
          <a:bodyPr/>
          <a:lstStyle/>
          <a:p>
            <a:pPr rtl="0">
              <a:defRPr sz="800" b="0" i="0" u="none" strike="noStrike" baseline="0">
                <a:solidFill>
                  <a:srgbClr val="000000"/>
                </a:solidFill>
                <a:latin typeface="Arial Cyr"/>
                <a:ea typeface="Arial Cyr"/>
                <a:cs typeface="Arial Cyr"/>
              </a:defRPr>
            </a:pPr>
            <a:endParaRPr lang="ru-RU"/>
          </a:p>
        </c:txPr>
      </c:dTable>
      <c:spPr>
        <a:gradFill rotWithShape="0">
          <a:gsLst>
            <a:gs pos="0">
              <a:srgbClr val="CC99FF"/>
            </a:gs>
            <a:gs pos="50000">
              <a:srgbClr val="FFFF99"/>
            </a:gs>
            <a:gs pos="100000">
              <a:srgbClr val="CC99FF"/>
            </a:gs>
          </a:gsLst>
          <a:lin ang="18900000" scaled="1"/>
        </a:gradFill>
        <a:ln w="12696">
          <a:solidFill>
            <a:srgbClr val="808080"/>
          </a:solidFill>
          <a:prstDash val="solid"/>
        </a:ln>
      </c:spPr>
    </c:plotArea>
    <c:plotVisOnly val="1"/>
    <c:dispBlanksAs val="gap"/>
    <c:showDLblsOverMax val="0"/>
  </c:chart>
  <c:spPr>
    <a:noFill/>
    <a:ln>
      <a:noFill/>
    </a:ln>
  </c:spPr>
  <c:txPr>
    <a:bodyPr/>
    <a:lstStyle/>
    <a:p>
      <a:pPr>
        <a:defRPr sz="16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5.8431152989386156E-2"/>
          <c:y val="3.3838841011015412E-2"/>
          <c:w val="0.85415115092459903"/>
          <c:h val="0.80198896397792019"/>
        </c:manualLayout>
      </c:layout>
      <c:bar3DChart>
        <c:barDir val="col"/>
        <c:grouping val="clustered"/>
        <c:varyColors val="0"/>
        <c:ser>
          <c:idx val="0"/>
          <c:order val="0"/>
          <c:tx>
            <c:v>2015 год</c:v>
          </c:tx>
          <c:spPr>
            <a:solidFill>
              <a:srgbClr val="9999FF"/>
            </a:solidFill>
            <a:ln w="12701">
              <a:solidFill>
                <a:srgbClr val="000000"/>
              </a:solidFill>
              <a:prstDash val="solid"/>
            </a:ln>
          </c:spPr>
          <c:invertIfNegative val="0"/>
          <c:dLbls>
            <c:dLbl>
              <c:idx val="0"/>
              <c:layout>
                <c:manualLayout>
                  <c:x val="9.1638249971250053E-4"/>
                  <c:y val="-3.7473113694723626E-3"/>
                </c:manualLayout>
              </c:layout>
              <c:spPr>
                <a:noFill/>
                <a:ln w="25401">
                  <a:noFill/>
                </a:ln>
              </c:spPr>
              <c:txPr>
                <a:bodyPr/>
                <a:lstStyle/>
                <a:p>
                  <a:pPr>
                    <a:defRPr sz="880" b="1" i="0" u="none" strike="noStrike" baseline="0">
                      <a:solidFill>
                        <a:sysClr val="windowText" lastClr="000000"/>
                      </a:solidFill>
                      <a:latin typeface="Arial Cyr"/>
                      <a:ea typeface="Arial Cyr"/>
                      <a:cs typeface="Arial Cyr"/>
                    </a:defRPr>
                  </a:pPr>
                  <a:endParaRPr lang="ru-RU"/>
                </a:p>
              </c:txPr>
              <c:showLegendKey val="1"/>
              <c:showVal val="1"/>
              <c:showCatName val="0"/>
              <c:showSerName val="0"/>
              <c:showPercent val="0"/>
              <c:showBubbleSize val="0"/>
              <c:extLst>
                <c:ext xmlns:c15="http://schemas.microsoft.com/office/drawing/2012/chart" uri="{CE6537A1-D6FC-4f65-9D91-7224C49458BB}"/>
              </c:extLst>
            </c:dLbl>
            <c:dLbl>
              <c:idx val="1"/>
              <c:layout>
                <c:manualLayout>
                  <c:x val="4.7875599998542075E-3"/>
                  <c:y val="-1.6597022845068646E-3"/>
                </c:manualLayout>
              </c:layout>
              <c:showLegendKey val="1"/>
              <c:showVal val="1"/>
              <c:showCatName val="0"/>
              <c:showSerName val="0"/>
              <c:showPercent val="0"/>
              <c:showBubbleSize val="0"/>
              <c:extLst>
                <c:ext xmlns:c15="http://schemas.microsoft.com/office/drawing/2012/chart" uri="{CE6537A1-D6FC-4f65-9D91-7224C49458BB}"/>
              </c:extLst>
            </c:dLbl>
            <c:dLbl>
              <c:idx val="2"/>
              <c:layout>
                <c:manualLayout>
                  <c:x val="-7.2129079683518303E-3"/>
                  <c:y val="-4.5981977884533756E-3"/>
                </c:manualLayout>
              </c:layout>
              <c:showLegendKey val="1"/>
              <c:showVal val="1"/>
              <c:showCatName val="0"/>
              <c:showSerName val="0"/>
              <c:showPercent val="0"/>
              <c:showBubbleSize val="0"/>
              <c:extLst>
                <c:ext xmlns:c15="http://schemas.microsoft.com/office/drawing/2012/chart" uri="{CE6537A1-D6FC-4f65-9D91-7224C49458BB}"/>
              </c:extLst>
            </c:dLbl>
            <c:dLbl>
              <c:idx val="3"/>
              <c:layout>
                <c:manualLayout>
                  <c:x val="-2.043841784575865E-3"/>
                  <c:y val="-1.1260355540956965E-2"/>
                </c:manualLayout>
              </c:layout>
              <c:showLegendKey val="1"/>
              <c:showVal val="1"/>
              <c:showCatName val="0"/>
              <c:showSerName val="0"/>
              <c:showPercent val="0"/>
              <c:showBubbleSize val="0"/>
              <c:extLst>
                <c:ext xmlns:c15="http://schemas.microsoft.com/office/drawing/2012/chart" uri="{CE6537A1-D6FC-4f65-9D91-7224C49458BB}"/>
              </c:extLst>
            </c:dLbl>
            <c:dLbl>
              <c:idx val="4"/>
              <c:layout>
                <c:manualLayout>
                  <c:x val="-1.1624303723296895E-2"/>
                  <c:y val="-1.1239660024446398E-2"/>
                </c:manualLayout>
              </c:layout>
              <c:showLegendKey val="1"/>
              <c:showVal val="1"/>
              <c:showCatName val="0"/>
              <c:showSerName val="0"/>
              <c:showPercent val="0"/>
              <c:showBubbleSize val="0"/>
              <c:extLst>
                <c:ext xmlns:c15="http://schemas.microsoft.com/office/drawing/2012/chart" uri="{CE6537A1-D6FC-4f65-9D91-7224C49458BB}"/>
              </c:extLst>
            </c:dLbl>
            <c:dLbl>
              <c:idx val="5"/>
              <c:layout>
                <c:manualLayout>
                  <c:x val="1.0538830323290668E-2"/>
                  <c:y val="8.1850650211424047E-4"/>
                </c:manualLayout>
              </c:layout>
              <c:showLegendKey val="1"/>
              <c:showVal val="1"/>
              <c:showCatName val="0"/>
              <c:showSerName val="0"/>
              <c:showPercent val="0"/>
              <c:showBubbleSize val="0"/>
              <c:extLst>
                <c:ext xmlns:c15="http://schemas.microsoft.com/office/drawing/2012/chart" uri="{CE6537A1-D6FC-4f65-9D91-7224C49458BB}"/>
              </c:extLst>
            </c:dLbl>
            <c:dLbl>
              <c:idx val="6"/>
              <c:layout>
                <c:manualLayout>
                  <c:x val="-8.9154240265880477E-3"/>
                  <c:y val="-7.033741720913104E-3"/>
                </c:manualLayout>
              </c:layout>
              <c:showLegendKey val="1"/>
              <c:showVal val="1"/>
              <c:showCatName val="0"/>
              <c:showSerName val="0"/>
              <c:showPercent val="0"/>
              <c:showBubbleSize val="0"/>
              <c:extLst>
                <c:ext xmlns:c15="http://schemas.microsoft.com/office/drawing/2012/chart" uri="{CE6537A1-D6FC-4f65-9D91-7224C49458BB}"/>
              </c:extLst>
            </c:dLbl>
            <c:dLbl>
              <c:idx val="7"/>
              <c:layout>
                <c:manualLayout>
                  <c:x val="-7.7617432014527475E-3"/>
                  <c:y val="-5.137913717464017E-3"/>
                </c:manualLayout>
              </c:layout>
              <c:showLegendKey val="1"/>
              <c:showVal val="1"/>
              <c:showCatName val="0"/>
              <c:showSerName val="0"/>
              <c:showPercent val="0"/>
              <c:showBubbleSize val="0"/>
              <c:extLst>
                <c:ext xmlns:c15="http://schemas.microsoft.com/office/drawing/2012/chart" uri="{CE6537A1-D6FC-4f65-9D91-7224C49458BB}"/>
              </c:extLst>
            </c:dLbl>
            <c:dLbl>
              <c:idx val="8"/>
              <c:layout>
                <c:manualLayout>
                  <c:x val="-5.0485550155950736E-3"/>
                  <c:y val="-1.8824488094222991E-2"/>
                </c:manualLayout>
              </c:layout>
              <c:showLegendKey val="1"/>
              <c:showVal val="1"/>
              <c:showCatName val="0"/>
              <c:showSerName val="0"/>
              <c:showPercent val="0"/>
              <c:showBubbleSize val="0"/>
              <c:extLst>
                <c:ext xmlns:c15="http://schemas.microsoft.com/office/drawing/2012/chart" uri="{CE6537A1-D6FC-4f65-9D91-7224C49458BB}"/>
              </c:extLst>
            </c:dLbl>
            <c:dLbl>
              <c:idx val="9"/>
              <c:layout>
                <c:manualLayout>
                  <c:x val="0"/>
                  <c:y val="-4.8134777376654635E-3"/>
                </c:manualLayout>
              </c:layout>
              <c:showLegendKey val="1"/>
              <c:showVal val="1"/>
              <c:showCatName val="0"/>
              <c:showSerName val="0"/>
              <c:showPercent val="0"/>
              <c:showBubbleSize val="0"/>
              <c:extLst>
                <c:ext xmlns:c15="http://schemas.microsoft.com/office/drawing/2012/chart" uri="{CE6537A1-D6FC-4f65-9D91-7224C49458BB}"/>
              </c:extLst>
            </c:dLbl>
            <c:spPr>
              <a:noFill/>
              <a:ln w="25401">
                <a:noFill/>
              </a:ln>
            </c:spPr>
            <c:txPr>
              <a:bodyPr/>
              <a:lstStyle/>
              <a:p>
                <a:pPr>
                  <a:defRPr sz="900" b="1" i="0" u="none" strike="noStrike" baseline="0">
                    <a:solidFill>
                      <a:sysClr val="windowText" lastClr="000000"/>
                    </a:solidFill>
                    <a:latin typeface="Arial Cyr"/>
                    <a:ea typeface="Arial Cyr"/>
                    <a:cs typeface="Arial Cyr"/>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strCache>
            </c:strRef>
          </c:cat>
          <c:val>
            <c:numRef>
              <c:f>Sheet1!$B$2:$K$2</c:f>
              <c:numCache>
                <c:formatCode>General</c:formatCode>
                <c:ptCount val="10"/>
                <c:pt idx="0">
                  <c:v>178</c:v>
                </c:pt>
                <c:pt idx="1">
                  <c:v>142</c:v>
                </c:pt>
                <c:pt idx="2">
                  <c:v>156</c:v>
                </c:pt>
                <c:pt idx="3">
                  <c:v>164</c:v>
                </c:pt>
                <c:pt idx="4">
                  <c:v>168</c:v>
                </c:pt>
                <c:pt idx="5">
                  <c:v>214</c:v>
                </c:pt>
                <c:pt idx="6">
                  <c:v>242</c:v>
                </c:pt>
                <c:pt idx="7">
                  <c:v>245</c:v>
                </c:pt>
                <c:pt idx="8">
                  <c:v>235</c:v>
                </c:pt>
                <c:pt idx="9">
                  <c:v>249</c:v>
                </c:pt>
              </c:numCache>
            </c:numRef>
          </c:val>
        </c:ser>
        <c:ser>
          <c:idx val="1"/>
          <c:order val="1"/>
          <c:tx>
            <c:v>2016 год</c:v>
          </c:tx>
          <c:spPr>
            <a:solidFill>
              <a:srgbClr val="993366"/>
            </a:solidFill>
            <a:ln w="12701">
              <a:solidFill>
                <a:srgbClr val="000000"/>
              </a:solidFill>
              <a:prstDash val="solid"/>
            </a:ln>
          </c:spPr>
          <c:invertIfNegative val="0"/>
          <c:dLbls>
            <c:dLbl>
              <c:idx val="0"/>
              <c:layout>
                <c:manualLayout>
                  <c:x val="1.3842347079291778E-2"/>
                  <c:y val="1.6744080275164254E-2"/>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1.545138291254213E-2"/>
                  <c:y val="2.4735716575374649E-3"/>
                </c:manualLayout>
              </c:layout>
              <c:showLegendKey val="1"/>
              <c:showVal val="1"/>
              <c:showCatName val="0"/>
              <c:showSerName val="0"/>
              <c:showPercent val="0"/>
              <c:showBubbleSize val="0"/>
              <c:extLst>
                <c:ext xmlns:c15="http://schemas.microsoft.com/office/drawing/2012/chart" uri="{CE6537A1-D6FC-4f65-9D91-7224C49458BB}"/>
              </c:extLst>
            </c:dLbl>
            <c:dLbl>
              <c:idx val="2"/>
              <c:layout>
                <c:manualLayout>
                  <c:x val="2.3198323042166961E-2"/>
                  <c:y val="1.9138413483440041E-3"/>
                </c:manualLayout>
              </c:layout>
              <c:showLegendKey val="1"/>
              <c:showVal val="1"/>
              <c:showCatName val="0"/>
              <c:showSerName val="0"/>
              <c:showPercent val="0"/>
              <c:showBubbleSize val="0"/>
              <c:extLst>
                <c:ext xmlns:c15="http://schemas.microsoft.com/office/drawing/2012/chart" uri="{CE6537A1-D6FC-4f65-9D91-7224C49458BB}"/>
              </c:extLst>
            </c:dLbl>
            <c:dLbl>
              <c:idx val="3"/>
              <c:layout>
                <c:manualLayout>
                  <c:x val="1.2337690099655355E-2"/>
                  <c:y val="-1.4834228753896738E-2"/>
                </c:manualLayout>
              </c:layout>
              <c:showLegendKey val="1"/>
              <c:showVal val="1"/>
              <c:showCatName val="0"/>
              <c:showSerName val="0"/>
              <c:showPercent val="0"/>
              <c:showBubbleSize val="0"/>
              <c:extLst>
                <c:ext xmlns:c15="http://schemas.microsoft.com/office/drawing/2012/chart" uri="{CE6537A1-D6FC-4f65-9D91-7224C49458BB}"/>
              </c:extLst>
            </c:dLbl>
            <c:dLbl>
              <c:idx val="4"/>
              <c:layout>
                <c:manualLayout>
                  <c:x val="1.685814216604517E-2"/>
                  <c:y val="-3.7166497438510896E-4"/>
                </c:manualLayout>
              </c:layout>
              <c:showLegendKey val="1"/>
              <c:showVal val="1"/>
              <c:showCatName val="0"/>
              <c:showSerName val="0"/>
              <c:showPercent val="0"/>
              <c:showBubbleSize val="0"/>
              <c:extLst>
                <c:ext xmlns:c15="http://schemas.microsoft.com/office/drawing/2012/chart" uri="{CE6537A1-D6FC-4f65-9D91-7224C49458BB}"/>
              </c:extLst>
            </c:dLbl>
            <c:dLbl>
              <c:idx val="5"/>
              <c:layout>
                <c:manualLayout>
                  <c:x val="1.4415853765830247E-2"/>
                  <c:y val="2.7150531803359391E-3"/>
                </c:manualLayout>
              </c:layout>
              <c:showLegendKey val="1"/>
              <c:showVal val="1"/>
              <c:showCatName val="0"/>
              <c:showSerName val="0"/>
              <c:showPercent val="0"/>
              <c:showBubbleSize val="0"/>
              <c:extLst>
                <c:ext xmlns:c15="http://schemas.microsoft.com/office/drawing/2012/chart" uri="{CE6537A1-D6FC-4f65-9D91-7224C49458BB}"/>
              </c:extLst>
            </c:dLbl>
            <c:dLbl>
              <c:idx val="6"/>
              <c:layout>
                <c:manualLayout>
                  <c:x val="1.1973565365615401E-2"/>
                  <c:y val="1.3677691115056904E-2"/>
                </c:manualLayout>
              </c:layout>
              <c:showLegendKey val="1"/>
              <c:showVal val="1"/>
              <c:showCatName val="0"/>
              <c:showSerName val="0"/>
              <c:showPercent val="0"/>
              <c:showBubbleSize val="0"/>
              <c:extLst>
                <c:ext xmlns:c15="http://schemas.microsoft.com/office/drawing/2012/chart" uri="{CE6537A1-D6FC-4f65-9D91-7224C49458BB}"/>
              </c:extLst>
            </c:dLbl>
            <c:dLbl>
              <c:idx val="7"/>
              <c:layout>
                <c:manualLayout>
                  <c:x val="1.389793878147586E-2"/>
                  <c:y val="-4.2619982419552895E-3"/>
                </c:manualLayout>
              </c:layout>
              <c:showLegendKey val="1"/>
              <c:showVal val="1"/>
              <c:showCatName val="0"/>
              <c:showSerName val="0"/>
              <c:showPercent val="0"/>
              <c:showBubbleSize val="0"/>
              <c:extLst>
                <c:ext xmlns:c15="http://schemas.microsoft.com/office/drawing/2012/chart" uri="{CE6537A1-D6FC-4f65-9D91-7224C49458BB}"/>
              </c:extLst>
            </c:dLbl>
            <c:dLbl>
              <c:idx val="8"/>
              <c:layout>
                <c:manualLayout>
                  <c:x val="1.4682336752174698E-2"/>
                  <c:y val="-4.0198224319433441E-3"/>
                </c:manualLayout>
              </c:layout>
              <c:showLegendKey val="1"/>
              <c:showVal val="1"/>
              <c:showCatName val="0"/>
              <c:showSerName val="0"/>
              <c:showPercent val="0"/>
              <c:showBubbleSize val="0"/>
              <c:extLst>
                <c:ext xmlns:c15="http://schemas.microsoft.com/office/drawing/2012/chart" uri="{CE6537A1-D6FC-4f65-9D91-7224C49458BB}"/>
              </c:extLst>
            </c:dLbl>
            <c:dLbl>
              <c:idx val="9"/>
              <c:layout>
                <c:manualLayout>
                  <c:x val="1.0522656190188643E-2"/>
                  <c:y val="-9.6269554753309269E-3"/>
                </c:manualLayout>
              </c:layout>
              <c:showLegendKey val="1"/>
              <c:showVal val="1"/>
              <c:showCatName val="0"/>
              <c:showSerName val="0"/>
              <c:showPercent val="0"/>
              <c:showBubbleSize val="0"/>
              <c:extLst>
                <c:ext xmlns:c15="http://schemas.microsoft.com/office/drawing/2012/chart" uri="{CE6537A1-D6FC-4f65-9D91-7224C49458BB}"/>
              </c:extLst>
            </c:dLbl>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strCache>
            </c:strRef>
          </c:cat>
          <c:val>
            <c:numRef>
              <c:f>Sheet1!$B$3:$K$3</c:f>
              <c:numCache>
                <c:formatCode>General</c:formatCode>
                <c:ptCount val="10"/>
                <c:pt idx="0">
                  <c:v>132</c:v>
                </c:pt>
                <c:pt idx="1">
                  <c:v>114</c:v>
                </c:pt>
                <c:pt idx="2">
                  <c:v>126</c:v>
                </c:pt>
                <c:pt idx="3">
                  <c:v>133</c:v>
                </c:pt>
                <c:pt idx="4">
                  <c:v>174</c:v>
                </c:pt>
                <c:pt idx="5">
                  <c:v>186</c:v>
                </c:pt>
                <c:pt idx="6">
                  <c:v>225</c:v>
                </c:pt>
                <c:pt idx="7">
                  <c:v>218</c:v>
                </c:pt>
                <c:pt idx="8">
                  <c:v>222</c:v>
                </c:pt>
                <c:pt idx="9">
                  <c:v>201</c:v>
                </c:pt>
              </c:numCache>
            </c:numRef>
          </c:val>
        </c:ser>
        <c:dLbls>
          <c:showLegendKey val="0"/>
          <c:showVal val="0"/>
          <c:showCatName val="0"/>
          <c:showSerName val="0"/>
          <c:showPercent val="0"/>
          <c:showBubbleSize val="0"/>
        </c:dLbls>
        <c:gapWidth val="150"/>
        <c:gapDepth val="0"/>
        <c:shape val="box"/>
        <c:axId val="189326432"/>
        <c:axId val="189323072"/>
        <c:axId val="0"/>
      </c:bar3DChart>
      <c:catAx>
        <c:axId val="1893264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89323072"/>
        <c:crosses val="autoZero"/>
        <c:auto val="1"/>
        <c:lblAlgn val="ctr"/>
        <c:lblOffset val="100"/>
        <c:tickLblSkip val="1"/>
        <c:tickMarkSkip val="1"/>
        <c:noMultiLvlLbl val="0"/>
      </c:catAx>
      <c:valAx>
        <c:axId val="189323072"/>
        <c:scaling>
          <c:orientation val="minMax"/>
          <c:max val="35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189326432"/>
        <c:crosses val="autoZero"/>
        <c:crossBetween val="between"/>
      </c:valAx>
      <c:spPr>
        <a:noFill/>
        <a:ln w="25401">
          <a:noFill/>
        </a:ln>
      </c:spPr>
    </c:plotArea>
    <c:legend>
      <c:legendPos val="b"/>
      <c:legendEntry>
        <c:idx val="1"/>
        <c:txPr>
          <a:bodyPr/>
          <a:lstStyle/>
          <a:p>
            <a:pPr>
              <a:defRPr sz="900" baseline="0"/>
            </a:pPr>
            <a:endParaRPr lang="ru-RU"/>
          </a:p>
        </c:txPr>
      </c:legendEntry>
      <c:layout>
        <c:manualLayout>
          <c:xMode val="edge"/>
          <c:yMode val="edge"/>
          <c:x val="0.33711066075423646"/>
          <c:y val="0.91501886792452869"/>
          <c:w val="0.30447632564037452"/>
          <c:h val="7.677269583179433E-2"/>
        </c:manualLayout>
      </c:layout>
      <c:overlay val="1"/>
      <c:spPr>
        <a:noFill/>
        <a:ln w="3175">
          <a:solidFill>
            <a:srgbClr val="000000"/>
          </a:solidFill>
          <a:prstDash val="solid"/>
        </a:ln>
      </c:spPr>
      <c:txPr>
        <a:bodyPr/>
        <a:lstStyle/>
        <a:p>
          <a:pPr>
            <a:defRPr sz="9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pattFill prst="pct90">
          <a:fgClr>
            <a:srgbClr val="CCFFFF"/>
          </a:fgClr>
          <a:bgClr>
            <a:srgbClr val="000000"/>
          </a:bgClr>
        </a:pattFill>
        <a:ln w="12700">
          <a:solidFill>
            <a:srgbClr val="808080"/>
          </a:solidFill>
          <a:prstDash val="solid"/>
        </a:ln>
      </c:spPr>
    </c:sideWall>
    <c:backWall>
      <c:thickness val="0"/>
      <c:spPr>
        <a:pattFill prst="pct90">
          <a:fgClr>
            <a:srgbClr val="CCFFFF"/>
          </a:fgClr>
          <a:bgClr>
            <a:srgbClr val="000000"/>
          </a:bgClr>
        </a:pattFill>
        <a:ln w="12700">
          <a:solidFill>
            <a:srgbClr val="808080"/>
          </a:solidFill>
          <a:prstDash val="solid"/>
        </a:ln>
      </c:spPr>
    </c:backWall>
    <c:plotArea>
      <c:layout>
        <c:manualLayout>
          <c:layoutTarget val="inner"/>
          <c:xMode val="edge"/>
          <c:yMode val="edge"/>
          <c:x val="0.10526315789473686"/>
          <c:y val="4.8571428571428557E-2"/>
          <c:w val="0.87775891341257473"/>
          <c:h val="0.67428571428572226"/>
        </c:manualLayout>
      </c:layout>
      <c:bar3DChart>
        <c:barDir val="col"/>
        <c:grouping val="clustered"/>
        <c:varyColors val="0"/>
        <c:ser>
          <c:idx val="0"/>
          <c:order val="0"/>
          <c:tx>
            <c:strRef>
              <c:f>Sheet1!$A$2</c:f>
              <c:strCache>
                <c:ptCount val="1"/>
                <c:pt idx="0">
                  <c:v>Количество чрезвычайных ситуаций за период с 2006 по 2015 гг.</c:v>
                </c:pt>
              </c:strCache>
            </c:strRef>
          </c:tx>
          <c:spPr>
            <a:solidFill>
              <a:srgbClr val="FF6600"/>
            </a:solidFill>
            <a:ln w="12700">
              <a:solidFill>
                <a:srgbClr val="000000"/>
              </a:solidFill>
              <a:prstDash val="solid"/>
            </a:ln>
          </c:spPr>
          <c:invertIfNegative val="0"/>
          <c:dLbls>
            <c:dLbl>
              <c:idx val="0"/>
              <c:layout>
                <c:manualLayout>
                  <c:x val="8.680960805196437E-3"/>
                  <c:y val="4.759571720201885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9135697171979023E-3"/>
                  <c:y val="-1.6287547389909733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9649966504612927E-3"/>
                  <c:y val="-1.2491230262883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835591561241786E-3"/>
                  <c:y val="2.8187309919593612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584986341902547E-2"/>
                  <c:y val="-1.00922384701910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9387953840237636E-3"/>
                  <c:y val="1.9024288630588387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8.9903972954145268E-3"/>
                  <c:y val="-1.146698329375484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0418242286776553E-3"/>
                  <c:y val="-5.7526975794692167E-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7.3956332707988924E-3"/>
                  <c:y val="-2.243740365787658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0842820920729688E-2"/>
                  <c:y val="-9.0679915010622707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9.1966299628505922E-3"/>
                  <c:y val="-1.192513435820542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0946024743511732E-2"/>
                  <c:y val="-8.6098404366119728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7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4</c:v>
                </c:pt>
                <c:pt idx="1">
                  <c:v>15</c:v>
                </c:pt>
                <c:pt idx="2">
                  <c:v>10</c:v>
                </c:pt>
                <c:pt idx="3">
                  <c:v>6</c:v>
                </c:pt>
                <c:pt idx="4">
                  <c:v>9</c:v>
                </c:pt>
                <c:pt idx="5">
                  <c:v>4</c:v>
                </c:pt>
                <c:pt idx="6">
                  <c:v>6</c:v>
                </c:pt>
                <c:pt idx="7">
                  <c:v>6</c:v>
                </c:pt>
                <c:pt idx="8">
                  <c:v>7</c:v>
                </c:pt>
                <c:pt idx="9">
                  <c:v>5</c:v>
                </c:pt>
                <c:pt idx="10">
                  <c:v>5</c:v>
                </c:pt>
                <c:pt idx="11">
                  <c:v>6</c:v>
                </c:pt>
              </c:numCache>
            </c:numRef>
          </c:val>
        </c:ser>
        <c:dLbls>
          <c:showLegendKey val="0"/>
          <c:showVal val="0"/>
          <c:showCatName val="0"/>
          <c:showSerName val="0"/>
          <c:showPercent val="0"/>
          <c:showBubbleSize val="0"/>
        </c:dLbls>
        <c:gapWidth val="150"/>
        <c:gapDepth val="0"/>
        <c:shape val="box"/>
        <c:axId val="192462704"/>
        <c:axId val="192463264"/>
        <c:axId val="0"/>
      </c:bar3DChart>
      <c:catAx>
        <c:axId val="192462704"/>
        <c:scaling>
          <c:orientation val="minMax"/>
        </c:scaling>
        <c:delete val="0"/>
        <c:axPos val="b"/>
        <c:numFmt formatCode="General" sourceLinked="1"/>
        <c:majorTickMark val="out"/>
        <c:minorTickMark val="none"/>
        <c:tickLblPos val="low"/>
        <c:spPr>
          <a:ln w="3175">
            <a:solidFill>
              <a:srgbClr val="000000"/>
            </a:solidFill>
            <a:prstDash val="solid"/>
          </a:ln>
        </c:spPr>
        <c:txPr>
          <a:bodyPr rot="-2700000" vert="horz"/>
          <a:lstStyle/>
          <a:p>
            <a:pPr>
              <a:defRPr sz="1050" b="0" i="0" u="none" strike="noStrike" baseline="0">
                <a:solidFill>
                  <a:srgbClr val="000000"/>
                </a:solidFill>
                <a:latin typeface="Times New Roman"/>
                <a:ea typeface="Times New Roman"/>
                <a:cs typeface="Times New Roman"/>
              </a:defRPr>
            </a:pPr>
            <a:endParaRPr lang="ru-RU"/>
          </a:p>
        </c:txPr>
        <c:crossAx val="192463264"/>
        <c:crosses val="autoZero"/>
        <c:auto val="1"/>
        <c:lblAlgn val="ctr"/>
        <c:lblOffset val="100"/>
        <c:tickLblSkip val="1"/>
        <c:tickMarkSkip val="1"/>
        <c:noMultiLvlLbl val="0"/>
      </c:catAx>
      <c:valAx>
        <c:axId val="192463264"/>
        <c:scaling>
          <c:orientation val="minMax"/>
          <c:max val="16"/>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192462704"/>
        <c:crosses val="autoZero"/>
        <c:crossBetween val="between"/>
        <c:majorUnit val="4"/>
        <c:minorUnit val="1"/>
      </c:valAx>
      <c:spPr>
        <a:noFill/>
        <a:ln w="25400">
          <a:noFill/>
        </a:ln>
      </c:spPr>
    </c:plotArea>
    <c:legend>
      <c:legendPos val="b"/>
      <c:layout>
        <c:manualLayout>
          <c:xMode val="edge"/>
          <c:yMode val="edge"/>
          <c:x val="0.17826825127334631"/>
          <c:y val="0.92285714285714249"/>
          <c:w val="0.64346349745331688"/>
          <c:h val="6.8571428571428575E-2"/>
        </c:manualLayout>
      </c:layout>
      <c:overlay val="0"/>
      <c:spPr>
        <a:noFill/>
        <a:ln w="3175">
          <a:solidFill>
            <a:srgbClr val="000000"/>
          </a:solidFill>
          <a:prstDash val="solid"/>
        </a:ln>
      </c:spPr>
      <c:txPr>
        <a:bodyPr/>
        <a:lstStyle/>
        <a:p>
          <a:pPr>
            <a:defRPr sz="89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20408163265286E-2"/>
          <c:y val="3.4129692832764506E-2"/>
          <c:w val="0.93537414965986398"/>
          <c:h val="0.62798634812286658"/>
        </c:manualLayout>
      </c:layout>
      <c:barChart>
        <c:barDir val="col"/>
        <c:grouping val="clustered"/>
        <c:varyColors val="0"/>
        <c:ser>
          <c:idx val="0"/>
          <c:order val="0"/>
          <c:tx>
            <c:strRef>
              <c:f>Sheet1!$A$2</c:f>
              <c:strCache>
                <c:ptCount val="1"/>
                <c:pt idx="0">
                  <c:v>Восток</c:v>
                </c:pt>
              </c:strCache>
            </c:strRef>
          </c:tx>
          <c:spPr>
            <a:solidFill>
              <a:srgbClr val="99CC00"/>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Восточный УО</c:v>
                </c:pt>
                <c:pt idx="1">
                  <c:v>Горнозаводской УО</c:v>
                </c:pt>
                <c:pt idx="2">
                  <c:v>МО "г. Екатеринбург"</c:v>
                </c:pt>
                <c:pt idx="3">
                  <c:v>Западный УО</c:v>
                </c:pt>
                <c:pt idx="4">
                  <c:v>Северный УО</c:v>
                </c:pt>
                <c:pt idx="5">
                  <c:v>Южный УО</c:v>
                </c:pt>
              </c:strCache>
            </c:strRef>
          </c:cat>
          <c:val>
            <c:numRef>
              <c:f>Sheet1!$B$2:$G$2</c:f>
              <c:numCache>
                <c:formatCode>General</c:formatCode>
                <c:ptCount val="6"/>
                <c:pt idx="0">
                  <c:v>0</c:v>
                </c:pt>
                <c:pt idx="1">
                  <c:v>0</c:v>
                </c:pt>
                <c:pt idx="2">
                  <c:v>1</c:v>
                </c:pt>
                <c:pt idx="3">
                  <c:v>4</c:v>
                </c:pt>
                <c:pt idx="4">
                  <c:v>0</c:v>
                </c:pt>
                <c:pt idx="5">
                  <c:v>0</c:v>
                </c:pt>
              </c:numCache>
            </c:numRef>
          </c:val>
        </c:ser>
        <c:dLbls>
          <c:showLegendKey val="0"/>
          <c:showVal val="1"/>
          <c:showCatName val="1"/>
          <c:showSerName val="0"/>
          <c:showPercent val="0"/>
          <c:showBubbleSize val="0"/>
        </c:dLbls>
        <c:gapWidth val="150"/>
        <c:axId val="192465504"/>
        <c:axId val="192466064"/>
      </c:barChart>
      <c:catAx>
        <c:axId val="19246550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ru-RU"/>
          </a:p>
        </c:txPr>
        <c:crossAx val="192466064"/>
        <c:crosses val="autoZero"/>
        <c:auto val="1"/>
        <c:lblAlgn val="ctr"/>
        <c:lblOffset val="100"/>
        <c:tickLblSkip val="1"/>
        <c:tickMarkSkip val="1"/>
        <c:noMultiLvlLbl val="0"/>
      </c:catAx>
      <c:valAx>
        <c:axId val="1924660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92465504"/>
        <c:crosses val="autoZero"/>
        <c:crossBetween val="between"/>
        <c:minorUnit val="1"/>
      </c:valAx>
      <c:spPr>
        <a:blipFill dpi="0" rotWithShape="0">
          <a:blip xmlns:r="http://schemas.openxmlformats.org/officeDocument/2006/relationships" r:embed="rId1"/>
          <a:srcRect/>
          <a:tile tx="0" ty="0" sx="100000" sy="100000" flip="none" algn="tl"/>
        </a:blipFill>
        <a:ln w="25400">
          <a:noFill/>
        </a:ln>
      </c:spPr>
    </c:plotArea>
    <c:plotVisOnly val="1"/>
    <c:dispBlanksAs val="gap"/>
    <c:showDLblsOverMax val="0"/>
  </c:chart>
  <c:spPr>
    <a:solidFill>
      <a:srgbClr val="FFFFFF"/>
    </a:solidFill>
    <a:ln>
      <a:noFill/>
    </a:ln>
  </c:spPr>
  <c:txPr>
    <a:bodyPr/>
    <a:lstStyle/>
    <a:p>
      <a:pPr>
        <a:defRPr sz="900" b="0" i="0" u="none" strike="noStrike" baseline="0">
          <a:solidFill>
            <a:srgbClr val="000000"/>
          </a:solidFill>
          <a:latin typeface="Arial"/>
          <a:ea typeface="Arial"/>
          <a:cs typeface="Arial"/>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666699"/>
            </a:gs>
            <a:gs pos="50000">
              <a:srgbClr val="FFFFCC"/>
            </a:gs>
            <a:gs pos="100000">
              <a:srgbClr val="666699"/>
            </a:gs>
          </a:gsLst>
          <a:lin ang="18900000" scaled="1"/>
        </a:gradFill>
        <a:ln w="12700">
          <a:solidFill>
            <a:srgbClr val="808080"/>
          </a:solidFill>
          <a:prstDash val="solid"/>
        </a:ln>
      </c:spPr>
    </c:sideWall>
    <c:backWall>
      <c:thickness val="0"/>
      <c:spPr>
        <a:gradFill rotWithShape="0">
          <a:gsLst>
            <a:gs pos="0">
              <a:srgbClr val="666699"/>
            </a:gs>
            <a:gs pos="50000">
              <a:srgbClr val="FFFFCC"/>
            </a:gs>
            <a:gs pos="100000">
              <a:srgbClr val="666699"/>
            </a:gs>
          </a:gsLst>
          <a:lin ang="18900000" scaled="1"/>
        </a:gradFill>
        <a:ln w="12700">
          <a:solidFill>
            <a:srgbClr val="808080"/>
          </a:solidFill>
          <a:prstDash val="solid"/>
        </a:ln>
      </c:spPr>
    </c:backWall>
    <c:plotArea>
      <c:layout>
        <c:manualLayout>
          <c:layoutTarget val="inner"/>
          <c:xMode val="edge"/>
          <c:yMode val="edge"/>
          <c:x val="4.0178571428571425E-2"/>
          <c:y val="7.7821011673151804E-3"/>
          <c:w val="0.95758928571428559"/>
          <c:h val="0.89494163424124562"/>
        </c:manualLayout>
      </c:layout>
      <c:bar3DChart>
        <c:barDir val="col"/>
        <c:grouping val="clustered"/>
        <c:varyColors val="0"/>
        <c:ser>
          <c:idx val="0"/>
          <c:order val="0"/>
          <c:tx>
            <c:strRef>
              <c:f>Sheet1!$A$2</c:f>
              <c:strCache>
                <c:ptCount val="1"/>
                <c:pt idx="0">
                  <c:v>Количество зарегистрированных случаев бешенства среди животных</c:v>
                </c:pt>
              </c:strCache>
            </c:strRef>
          </c:tx>
          <c:spPr>
            <a:solidFill>
              <a:srgbClr val="800080"/>
            </a:solidFill>
            <a:ln w="12700">
              <a:solidFill>
                <a:srgbClr val="000000"/>
              </a:solidFill>
              <a:prstDash val="solid"/>
            </a:ln>
          </c:spPr>
          <c:invertIfNegative val="0"/>
          <c:dLbls>
            <c:dLbl>
              <c:idx val="0"/>
              <c:layout>
                <c:manualLayout>
                  <c:x val="1.1826114158115983E-2"/>
                  <c:y val="-3.70058261145202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445064260758363E-2"/>
                  <c:y val="-5.05974137922135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6764658911100958E-3"/>
                  <c:y val="-2.200550883135405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18211326525358E-2"/>
                  <c:y val="-3.28330296097678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223474925111341E-2"/>
                  <c:y val="-3.091498689232257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3781393134685304E-3"/>
                  <c:y val="-4.225142757343332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Mode val="edge"/>
                  <c:yMode val="edge"/>
                  <c:x val="0.92410714285714257"/>
                  <c:y val="0.2373540856031128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1" i="0" u="none" strike="noStrike" baseline="0">
                    <a:solidFill>
                      <a:srgbClr val="0033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2010</c:v>
                </c:pt>
                <c:pt idx="1">
                  <c:v>2011</c:v>
                </c:pt>
                <c:pt idx="2">
                  <c:v>2012</c:v>
                </c:pt>
                <c:pt idx="3">
                  <c:v>2013</c:v>
                </c:pt>
                <c:pt idx="4">
                  <c:v>2014</c:v>
                </c:pt>
                <c:pt idx="5">
                  <c:v>2015</c:v>
                </c:pt>
              </c:numCache>
            </c:numRef>
          </c:cat>
          <c:val>
            <c:numRef>
              <c:f>Sheet1!$B$2:$G$2</c:f>
              <c:numCache>
                <c:formatCode>General</c:formatCode>
                <c:ptCount val="6"/>
                <c:pt idx="0">
                  <c:v>7</c:v>
                </c:pt>
                <c:pt idx="1">
                  <c:v>14</c:v>
                </c:pt>
                <c:pt idx="2">
                  <c:v>5</c:v>
                </c:pt>
                <c:pt idx="3">
                  <c:v>8</c:v>
                </c:pt>
                <c:pt idx="4">
                  <c:v>1</c:v>
                </c:pt>
                <c:pt idx="5">
                  <c:v>16</c:v>
                </c:pt>
              </c:numCache>
            </c:numRef>
          </c:val>
        </c:ser>
        <c:dLbls>
          <c:showLegendKey val="0"/>
          <c:showVal val="0"/>
          <c:showCatName val="0"/>
          <c:showSerName val="0"/>
          <c:showPercent val="0"/>
          <c:showBubbleSize val="0"/>
        </c:dLbls>
        <c:gapWidth val="150"/>
        <c:gapDepth val="0"/>
        <c:shape val="box"/>
        <c:axId val="192468864"/>
        <c:axId val="192469424"/>
        <c:axId val="0"/>
      </c:bar3DChart>
      <c:catAx>
        <c:axId val="1924688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92469424"/>
        <c:crosses val="autoZero"/>
        <c:auto val="1"/>
        <c:lblAlgn val="ctr"/>
        <c:lblOffset val="100"/>
        <c:tickLblSkip val="1"/>
        <c:tickMarkSkip val="1"/>
        <c:noMultiLvlLbl val="0"/>
      </c:catAx>
      <c:valAx>
        <c:axId val="192469424"/>
        <c:scaling>
          <c:orientation val="minMax"/>
          <c:max val="18"/>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92468864"/>
        <c:crosses val="autoZero"/>
        <c:crossBetween val="between"/>
        <c:majorUnit val="2"/>
      </c:valAx>
      <c:spPr>
        <a:noFill/>
        <a:ln w="25400">
          <a:noFill/>
        </a:ln>
      </c:spPr>
    </c:plotArea>
    <c:plotVisOnly val="1"/>
    <c:dispBlanksAs val="gap"/>
    <c:showDLblsOverMax val="0"/>
  </c:chart>
  <c:spPr>
    <a:noFill/>
    <a:ln>
      <a:noFill/>
    </a:ln>
  </c:spPr>
  <c:txPr>
    <a:bodyPr/>
    <a:lstStyle/>
    <a:p>
      <a:pPr>
        <a:defRPr sz="112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E14DF-BAC9-4C42-9B06-1DED64B5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5218</Words>
  <Characters>29748</Characters>
  <Application>Microsoft Office Word</Application>
  <DocSecurity>4</DocSecurity>
  <Lines>247</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ТЦМ</Company>
  <LinksUpToDate>false</LinksUpToDate>
  <CharactersWithSpaces>34897</CharactersWithSpaces>
  <SharedDoc>false</SharedDoc>
  <HLinks>
    <vt:vector size="6" baseType="variant">
      <vt:variant>
        <vt:i4>6619194</vt:i4>
      </vt:variant>
      <vt:variant>
        <vt:i4>12</vt:i4>
      </vt:variant>
      <vt:variant>
        <vt:i4>0</vt:i4>
      </vt:variant>
      <vt:variant>
        <vt:i4>5</vt:i4>
      </vt:variant>
      <vt:variant>
        <vt:lpwstr>garantf1://20862561.0/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Лилия Владимировна Иванович</cp:lastModifiedBy>
  <cp:revision>2</cp:revision>
  <cp:lastPrinted>2016-11-02T11:58:00Z</cp:lastPrinted>
  <dcterms:created xsi:type="dcterms:W3CDTF">2016-11-08T08:17:00Z</dcterms:created>
  <dcterms:modified xsi:type="dcterms:W3CDTF">2016-11-08T08:17:00Z</dcterms:modified>
</cp:coreProperties>
</file>